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07A" w14:textId="77777777" w:rsidR="000D56DF" w:rsidRPr="006752D7" w:rsidRDefault="000D56DF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64DF10DB" w14:textId="77777777" w:rsidR="00E963EB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6752D7">
        <w:rPr>
          <w:rFonts w:asciiTheme="minorHAnsi" w:hAnsiTheme="minorHAnsi" w:cstheme="minorHAnsi"/>
          <w:b/>
          <w:sz w:val="22"/>
        </w:rPr>
        <w:t xml:space="preserve">Žiadosť o poskytnutie dotácie </w:t>
      </w:r>
    </w:p>
    <w:p w14:paraId="15929803" w14:textId="35E5880B" w:rsidR="000D56DF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6752D7">
        <w:rPr>
          <w:rFonts w:asciiTheme="minorHAnsi" w:hAnsiTheme="minorHAnsi" w:cstheme="minorHAnsi"/>
          <w:b/>
          <w:sz w:val="22"/>
        </w:rPr>
        <w:t xml:space="preserve">na projekty </w:t>
      </w:r>
      <w:r w:rsidR="006F4461" w:rsidRPr="006752D7">
        <w:rPr>
          <w:rFonts w:asciiTheme="minorHAnsi" w:hAnsiTheme="minorHAnsi" w:cstheme="minorHAnsi"/>
          <w:b/>
          <w:sz w:val="22"/>
        </w:rPr>
        <w:t>humanitárnej pomoci</w:t>
      </w:r>
      <w:r w:rsidRPr="006752D7">
        <w:rPr>
          <w:rFonts w:asciiTheme="minorHAnsi" w:hAnsiTheme="minorHAnsi" w:cstheme="minorHAnsi"/>
          <w:b/>
          <w:sz w:val="22"/>
        </w:rPr>
        <w:t xml:space="preserve"> Slovenskej republiky</w:t>
      </w:r>
    </w:p>
    <w:p w14:paraId="33DE68FB" w14:textId="77777777" w:rsidR="000D56DF" w:rsidRPr="006752D7" w:rsidRDefault="000D56DF" w:rsidP="006752D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6752D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2B3FC0" w:rsidRPr="006752D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6752D7" w:rsidRDefault="002B3FC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32D9A0CE" w:rsidR="002B3FC0" w:rsidRPr="006752D7" w:rsidRDefault="00535D7D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SAMRS/2022/HUM</w:t>
            </w:r>
            <w:r w:rsidR="00FD2FA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/</w:t>
            </w:r>
            <w:r w:rsidR="00413E8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2/UA</w:t>
            </w:r>
          </w:p>
        </w:tc>
      </w:tr>
      <w:tr w:rsidR="00E963EB" w:rsidRPr="006752D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6752D7" w:rsidRDefault="00FF64F9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E963EB" w:rsidRPr="006752D7">
              <w:rPr>
                <w:rFonts w:asciiTheme="minorHAnsi" w:hAnsiTheme="minorHAnsi" w:cstheme="minorHAnsi"/>
                <w:b/>
                <w:sz w:val="22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E71FAE" w:rsidRPr="006752D7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Projektové číslo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E71FAE" w:rsidRPr="006752D7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Sektorová priorita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6752D7" w:rsidRDefault="005D5BE6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sektorovú prioritu v súlade so Strednodobou </w:t>
            </w:r>
            <w:r w:rsidR="00EA6A87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s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tratégiou rozvojovej spolupráce Slovenskej republiky na roky 201</w:t>
            </w:r>
            <w:r w:rsidR="00C32CE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9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- 20</w:t>
            </w:r>
            <w:r w:rsidR="00C32CE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23</w:t>
            </w:r>
          </w:p>
        </w:tc>
      </w:tr>
      <w:tr w:rsidR="00E71FAE" w:rsidRPr="006752D7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CSR kód (5 miestny)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6752D7" w:rsidRDefault="00E963EB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6752D7" w:rsidRDefault="00785D50" w:rsidP="006752D7">
      <w:pPr>
        <w:jc w:val="both"/>
        <w:rPr>
          <w:rFonts w:asciiTheme="minorHAnsi" w:hAnsiTheme="minorHAnsi" w:cstheme="minorHAnsi"/>
          <w:sz w:val="22"/>
        </w:rPr>
      </w:pPr>
    </w:p>
    <w:p w14:paraId="31877958" w14:textId="77777777" w:rsidR="00785D50" w:rsidRPr="006752D7" w:rsidRDefault="00785D50" w:rsidP="006752D7">
      <w:pPr>
        <w:spacing w:before="120" w:after="120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6752D7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6752D7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6752D7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3546FA03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EF22525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A87F766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D2AE0BE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0FCA6F3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679D8E85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27160C8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29A91AD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ED37C74" w14:textId="77777777" w:rsidR="00A70D7A" w:rsidRPr="006752D7" w:rsidRDefault="00A70D7A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25A497B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5CC1B744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EA0A5C4" w14:textId="77777777" w:rsidR="003C4D51" w:rsidRPr="006752D7" w:rsidRDefault="003C4D51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44041690" w14:textId="77777777" w:rsidR="00CE3B1E" w:rsidRPr="006752D7" w:rsidRDefault="00CE3B1E" w:rsidP="006752D7">
      <w:pPr>
        <w:spacing w:before="120"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6752D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6752D7" w:rsidRDefault="008458D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6752D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6752D7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6752D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6752D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6752D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6752D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6752D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D70B5" w:rsidRPr="006752D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Počet rokov pôsobenia v danom regióne: </w:t>
            </w:r>
          </w:p>
        </w:tc>
      </w:tr>
      <w:tr w:rsidR="00771FC5" w:rsidRPr="006752D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5BCCC901" w14:textId="52BC884E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72C7AB20" w14:textId="3E88B3D4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067758E6" w14:textId="6207E3F7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67B58A69" w14:textId="66F0BB33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2018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227F6F0E" w14:textId="7C71F7DC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194AD03E" w14:textId="5C3DD455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38D45D62" w14:textId="4833FCEC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7639E21B" w14:textId="432C8492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2018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6752D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7F1EB45E" w:rsidR="00A7021E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 je osobou uvedenou ako štatutárny orgán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6752D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6752D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02" w:type="dxa"/>
          </w:tcPr>
          <w:p w14:paraId="6531601C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7FBC3FFB" w14:textId="77777777" w:rsidR="003C4D51" w:rsidRPr="006752D7" w:rsidRDefault="003C4D51" w:rsidP="006752D7">
      <w:pPr>
        <w:rPr>
          <w:rFonts w:asciiTheme="minorHAnsi" w:hAnsiTheme="minorHAnsi" w:cstheme="minorHAnsi"/>
          <w:sz w:val="22"/>
        </w:rPr>
      </w:pPr>
      <w:r w:rsidRPr="006752D7">
        <w:rPr>
          <w:rFonts w:asciiTheme="minorHAnsi" w:hAnsiTheme="minorHAnsi" w:cstheme="minorHAnsi"/>
          <w:sz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6752D7" w14:paraId="481710F3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3EF8D92" w14:textId="4FDD0C91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2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6752D7" w14:paraId="5E8182FB" w14:textId="77777777" w:rsidTr="009265DA">
        <w:trPr>
          <w:trHeight w:val="330"/>
        </w:trPr>
        <w:tc>
          <w:tcPr>
            <w:tcW w:w="9067" w:type="dxa"/>
            <w:gridSpan w:val="5"/>
          </w:tcPr>
          <w:p w14:paraId="37F21E4F" w14:textId="4EF2E71A" w:rsidR="000D56DF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6752D7" w14:paraId="4AE3ABC3" w14:textId="77777777" w:rsidTr="009265DA">
        <w:trPr>
          <w:trHeight w:val="330"/>
        </w:trPr>
        <w:tc>
          <w:tcPr>
            <w:tcW w:w="9067" w:type="dxa"/>
            <w:gridSpan w:val="5"/>
          </w:tcPr>
          <w:p w14:paraId="298ABF8F" w14:textId="77777777" w:rsidR="000D56DF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6752D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2FF6280E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6752D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</w:tcPr>
          <w:p w14:paraId="324B0894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6752D7" w:rsidRDefault="00215577" w:rsidP="006752D7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6752D7" w14:paraId="1F334DFC" w14:textId="77777777" w:rsidTr="009265DA">
        <w:trPr>
          <w:trHeight w:val="330"/>
        </w:trPr>
        <w:tc>
          <w:tcPr>
            <w:tcW w:w="9067" w:type="dxa"/>
            <w:gridSpan w:val="5"/>
          </w:tcPr>
          <w:p w14:paraId="1D3BEE57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6752D7">
              <w:rPr>
                <w:rFonts w:asciiTheme="minorHAnsi" w:hAnsiTheme="minorHAnsi" w:cstheme="minorHAnsi"/>
                <w:sz w:val="22"/>
              </w:rPr>
              <w:t> 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6752D7" w14:paraId="28691BCE" w14:textId="77777777" w:rsidTr="009265DA">
        <w:trPr>
          <w:trHeight w:val="330"/>
        </w:trPr>
        <w:tc>
          <w:tcPr>
            <w:tcW w:w="4885" w:type="dxa"/>
            <w:gridSpan w:val="3"/>
          </w:tcPr>
          <w:p w14:paraId="0E436FE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6752D7" w:rsidRDefault="00674C44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6DF37EDB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635C7B4F" w14:textId="63E75B2C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E71FAE" w:rsidRPr="006752D7" w14:paraId="60625885" w14:textId="77777777" w:rsidTr="009265DA">
        <w:trPr>
          <w:trHeight w:val="330"/>
        </w:trPr>
        <w:tc>
          <w:tcPr>
            <w:tcW w:w="9067" w:type="dxa"/>
            <w:gridSpan w:val="5"/>
          </w:tcPr>
          <w:p w14:paraId="31568CBF" w14:textId="675643B6" w:rsidR="00F43EC8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Obchodné meno/názov: </w:t>
            </w:r>
            <w:r w:rsidR="006653A5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Žiadateľ uvedie</w:t>
            </w:r>
            <w:r w:rsidR="003C0F8D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 xml:space="preserve"> údaje o partnerskej organizácií v krajine realizácie projektu. </w:t>
            </w:r>
          </w:p>
        </w:tc>
      </w:tr>
      <w:tr w:rsidR="00E71FAE" w:rsidRPr="006752D7" w14:paraId="48557C9A" w14:textId="77777777" w:rsidTr="009265DA">
        <w:trPr>
          <w:trHeight w:val="330"/>
        </w:trPr>
        <w:tc>
          <w:tcPr>
            <w:tcW w:w="9067" w:type="dxa"/>
            <w:gridSpan w:val="5"/>
          </w:tcPr>
          <w:p w14:paraId="37EADE0D" w14:textId="77777777" w:rsidR="000D56DF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Právna forma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</w:tc>
      </w:tr>
      <w:tr w:rsidR="00E71FAE" w:rsidRPr="006752D7" w14:paraId="38CB3D4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299FEA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6752D7" w14:paraId="215F81B5" w14:textId="77777777" w:rsidTr="009265DA">
        <w:trPr>
          <w:trHeight w:val="330"/>
        </w:trPr>
        <w:tc>
          <w:tcPr>
            <w:tcW w:w="9067" w:type="dxa"/>
            <w:gridSpan w:val="5"/>
          </w:tcPr>
          <w:p w14:paraId="67FAF395" w14:textId="77777777" w:rsidR="000D56DF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Dátum a číslo registrácie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3C0F8D" w:rsidRPr="006752D7" w14:paraId="498186EA" w14:textId="77777777" w:rsidTr="009265DA">
        <w:trPr>
          <w:trHeight w:val="312"/>
        </w:trPr>
        <w:tc>
          <w:tcPr>
            <w:tcW w:w="9067" w:type="dxa"/>
            <w:gridSpan w:val="5"/>
          </w:tcPr>
          <w:p w14:paraId="67FFC9C7" w14:textId="2987D84F" w:rsidR="003C0F8D" w:rsidRPr="006752D7" w:rsidRDefault="003C0F8D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Opíšte skúsenosti pa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rtnera s obdobnými aktivitami:</w:t>
            </w:r>
          </w:p>
          <w:p w14:paraId="5AECCD01" w14:textId="77777777" w:rsidR="00A70D7A" w:rsidRPr="006752D7" w:rsidRDefault="00A70D7A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C0F8D" w:rsidRPr="006752D7" w14:paraId="1DCE8EB9" w14:textId="77777777" w:rsidTr="009265DA">
        <w:trPr>
          <w:trHeight w:val="1508"/>
        </w:trPr>
        <w:tc>
          <w:tcPr>
            <w:tcW w:w="9067" w:type="dxa"/>
            <w:gridSpan w:val="5"/>
          </w:tcPr>
          <w:p w14:paraId="092199E6" w14:textId="77777777" w:rsidR="003C0F8D" w:rsidRPr="006752D7" w:rsidRDefault="003C0F8D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Opíšte históriu spolupráce so žiadateľom:</w:t>
            </w:r>
          </w:p>
          <w:p w14:paraId="6919CCB1" w14:textId="77777777" w:rsidR="00A70D7A" w:rsidRPr="006752D7" w:rsidRDefault="00A70D7A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6752D7" w14:paraId="55AD2E06" w14:textId="77777777" w:rsidTr="009265DA">
        <w:trPr>
          <w:trHeight w:val="35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84622AE" w14:textId="4D48C980" w:rsidR="000D56DF" w:rsidRPr="006752D7" w:rsidRDefault="003C4D5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6752D7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 Miesto realizácie projektu</w:t>
            </w:r>
          </w:p>
        </w:tc>
      </w:tr>
      <w:tr w:rsidR="00E963EB" w:rsidRPr="006752D7" w14:paraId="6C2AC799" w14:textId="77777777" w:rsidTr="009265DA">
        <w:trPr>
          <w:trHeight w:val="561"/>
        </w:trPr>
        <w:tc>
          <w:tcPr>
            <w:tcW w:w="9067" w:type="dxa"/>
            <w:gridSpan w:val="5"/>
            <w:shd w:val="clear" w:color="auto" w:fill="FFFFFF" w:themeFill="background1"/>
          </w:tcPr>
          <w:p w14:paraId="6FCB7A96" w14:textId="77777777" w:rsidR="00E963EB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definuje miesto realizácie projektu na najnižšiu možnú úroveň.</w:t>
            </w:r>
          </w:p>
        </w:tc>
      </w:tr>
    </w:tbl>
    <w:p w14:paraId="40382335" w14:textId="77777777" w:rsidR="002B2A93" w:rsidRPr="006752D7" w:rsidRDefault="002B2A93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44AB6E03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7FA8470C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75BA8F04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110D8FCE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50529558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0B384410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E71FAE" w:rsidRPr="006752D7" w14:paraId="42AB618E" w14:textId="77777777" w:rsidTr="00437F71">
        <w:trPr>
          <w:trHeight w:val="610"/>
        </w:trPr>
        <w:tc>
          <w:tcPr>
            <w:tcW w:w="9493" w:type="dxa"/>
            <w:shd w:val="clear" w:color="auto" w:fill="8DB3E2" w:themeFill="text2" w:themeFillTint="66"/>
          </w:tcPr>
          <w:p w14:paraId="0897CD4B" w14:textId="2C7A1CE7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45840E0C" w14:textId="77777777" w:rsidTr="00437F71">
        <w:trPr>
          <w:trHeight w:val="562"/>
        </w:trPr>
        <w:tc>
          <w:tcPr>
            <w:tcW w:w="9493" w:type="dxa"/>
            <w:shd w:val="clear" w:color="auto" w:fill="C6D9F1" w:themeFill="text2" w:themeFillTint="33"/>
          </w:tcPr>
          <w:p w14:paraId="43CA5DFA" w14:textId="77777777" w:rsidR="000D56DF" w:rsidRPr="006752D7" w:rsidRDefault="00BE0097" w:rsidP="006752D7">
            <w:pPr>
              <w:tabs>
                <w:tab w:val="left" w:pos="589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sz w:val="22"/>
              </w:rPr>
              <w:t xml:space="preserve">.1. 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65C39A37" w14:textId="77777777" w:rsidTr="004A661B">
        <w:trPr>
          <w:trHeight w:val="1353"/>
        </w:trPr>
        <w:tc>
          <w:tcPr>
            <w:tcW w:w="9493" w:type="dxa"/>
          </w:tcPr>
          <w:p w14:paraId="761BAE1C" w14:textId="65B3D34C" w:rsidR="00715F4B" w:rsidRPr="006752D7" w:rsidRDefault="009D641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 </w:t>
            </w:r>
            <w:r w:rsidR="00154752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slovenskom jazyku</w:t>
            </w:r>
            <w:r w:rsidR="00F779B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.). Obsah projektu obsahuje stručnú informáci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u o cieľoch, hlavnej aktivite, pod-aktivitách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cieľovej skupine, mieste realizácie a ukazovateľoch projektu (max. </w:t>
            </w:r>
            <w:r w:rsidR="0015475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250 slov).</w:t>
            </w:r>
          </w:p>
          <w:p w14:paraId="78E4349E" w14:textId="2010B8E4" w:rsidR="00983742" w:rsidRPr="006752D7" w:rsidRDefault="0098374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154752" w:rsidRPr="006752D7" w14:paraId="4C6DE1F4" w14:textId="77777777" w:rsidTr="00437F71">
        <w:trPr>
          <w:trHeight w:val="516"/>
        </w:trPr>
        <w:tc>
          <w:tcPr>
            <w:tcW w:w="9493" w:type="dxa"/>
            <w:shd w:val="clear" w:color="auto" w:fill="C6D9F1" w:themeFill="text2" w:themeFillTint="33"/>
          </w:tcPr>
          <w:p w14:paraId="1C0023E6" w14:textId="77777777" w:rsidR="00154752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sz w:val="22"/>
              </w:rPr>
              <w:t xml:space="preserve">.2. </w:t>
            </w:r>
            <w:r w:rsidR="00154752" w:rsidRPr="006752D7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154752" w:rsidRPr="006752D7" w14:paraId="5634958D" w14:textId="77777777" w:rsidTr="009265DA">
        <w:trPr>
          <w:trHeight w:val="330"/>
        </w:trPr>
        <w:tc>
          <w:tcPr>
            <w:tcW w:w="9493" w:type="dxa"/>
          </w:tcPr>
          <w:p w14:paraId="2E823EB5" w14:textId="39748063" w:rsidR="00154752" w:rsidRPr="006752D7" w:rsidRDefault="0015475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stručne obsah projektu – abstrakt v 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anglickom jazyku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</w:t>
            </w:r>
            <w:r w:rsidR="00AD4371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Táto časť 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obsahuje stručnú informáciu o cieľoch, hlavnej aktivite, pod-aktivitách, cieľovej skupine, mieste realizácie ukazovateľoch projektu</w:t>
            </w:r>
            <w:r w:rsidR="000B49D7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</w:t>
            </w:r>
            <w:r w:rsidR="00771FC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prierezových tém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  <w:p w14:paraId="55AC8343" w14:textId="77777777" w:rsidR="00983742" w:rsidRPr="006752D7" w:rsidRDefault="0098374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71FAE" w:rsidRPr="006752D7" w14:paraId="321DD381" w14:textId="77777777" w:rsidTr="00437F71">
        <w:trPr>
          <w:trHeight w:val="654"/>
        </w:trPr>
        <w:tc>
          <w:tcPr>
            <w:tcW w:w="9493" w:type="dxa"/>
            <w:shd w:val="clear" w:color="auto" w:fill="C6D9F1" w:themeFill="text2" w:themeFillTint="33"/>
          </w:tcPr>
          <w:p w14:paraId="3A5A37DC" w14:textId="7F22EECA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.3.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Popis </w:t>
            </w:r>
            <w:r w:rsidR="0051273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aktuálnej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situácie</w:t>
            </w:r>
          </w:p>
        </w:tc>
      </w:tr>
      <w:tr w:rsidR="00E71FAE" w:rsidRPr="006752D7" w14:paraId="071ED413" w14:textId="77777777" w:rsidTr="000A3091">
        <w:trPr>
          <w:trHeight w:val="2388"/>
        </w:trPr>
        <w:tc>
          <w:tcPr>
            <w:tcW w:w="9493" w:type="dxa"/>
          </w:tcPr>
          <w:p w14:paraId="3D47DADF" w14:textId="03F9B293" w:rsidR="009D641E" w:rsidRPr="006752D7" w:rsidRDefault="009D641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</w:t>
            </w:r>
            <w:r w:rsidR="002B2EF4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humanitárnu situáciu v cieľovej oblasti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08A48325" w14:textId="77777777" w:rsidR="00CA4E4F" w:rsidRPr="006752D7" w:rsidRDefault="00CA4E4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2A47C5A9" w14:textId="0FC152CB" w:rsidR="00CA4E4F" w:rsidRPr="006752D7" w:rsidRDefault="00512737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aktuálnu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situáciu</w:t>
            </w:r>
            <w:r w:rsidR="008E4CB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krajine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ako aj konkrétnej oblasti, 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kde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sa má projekt realizovať</w:t>
            </w:r>
            <w:r w:rsidR="00CA4E4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(stručný prehľad súčasnej situácie v </w:t>
            </w:r>
            <w:r w:rsidR="00483A9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relevantnom sektore/sektoroch</w:t>
            </w:r>
            <w:r w:rsidR="00D8723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) kde sa odvolá na vlastné alebo existujúce prieskumy humanitárnych potrieb  v cieľových oblastiach. </w:t>
            </w:r>
          </w:p>
          <w:p w14:paraId="6500978A" w14:textId="1DA19504" w:rsidR="00062575" w:rsidRPr="006752D7" w:rsidRDefault="008733CE" w:rsidP="006752D7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06257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popise situácie musí byť zvlášť venovaná časť </w:t>
            </w:r>
            <w:r w:rsidR="005127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najzraniteľnejším </w:t>
            </w:r>
            <w:r w:rsidR="0006257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skupinám a ich špecifickým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potrebám </w:t>
            </w:r>
            <w:r w:rsidR="008933D9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(napríklad ženy, ľudia s postihnutím,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ľudia vo vysokom veku)</w:t>
            </w:r>
          </w:p>
          <w:p w14:paraId="648D6006" w14:textId="478204B0" w:rsidR="002E141E" w:rsidRPr="006752D7" w:rsidRDefault="000D07DA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Je vhodné, aby žiadateľ uviedol, či je realizácia projektu/aktivít v čase predkladania žiadosti alebo v blízkej budúcnosti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v súlade s </w:t>
            </w:r>
            <w:r w:rsidR="002E141E" w:rsidRPr="006752D7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identifikovanými prioritami relevantných klastrov na Ukrajine (Potravinová bezpečnosť, Zdravie, Ochrana, Prístrešie a Nepotravinová Pomoc, Voda a Sanitácia, Viacúčelová Finančná Pomoc) ako aj s prioritami uvedenými v dokumente pravidelne publikovanom UN OCHA „Ukrajina: Situačný report o humanitárnych dopadoch Tento element je bodovo ohodnotený v rámci posudzovania kritéria relevantnosti projektu.</w:t>
            </w:r>
          </w:p>
          <w:p w14:paraId="48CF3F1D" w14:textId="2484DA1B" w:rsidR="001B474A" w:rsidRPr="006752D7" w:rsidRDefault="00CA4E4F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identifikáciu potrieb/problémov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cieľových skupín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v prospech ktorých je projekt realizovaný,</w:t>
            </w:r>
          </w:p>
          <w:p w14:paraId="342D458D" w14:textId="647B4D44" w:rsidR="00F6404E" w:rsidRPr="006752D7" w:rsidRDefault="00F6404E" w:rsidP="006752D7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 xml:space="preserve">žiadateľ musí v popise 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 cieľovej skupiny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uviesť</w:t>
            </w:r>
            <w:r w:rsidR="0093736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aj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špecifickú situáciu a potreby žien a dievčat v projektovej oblasti a sektore.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tejto časti sa už žiadateľ zameriava len na cieľovú skupinu a nie na celú populáciu, ako</w:t>
            </w:r>
            <w:r w:rsidR="000E3331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tomu v prvej časti tejto sekcie.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príčiny 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identifikovaných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nerovností.</w:t>
            </w:r>
          </w:p>
          <w:p w14:paraId="3F1F90B4" w14:textId="17B005E4" w:rsidR="00F6404E" w:rsidRPr="006752D7" w:rsidRDefault="00CA4E4F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ako realizácia projektu rieši identifikované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humanitárne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potreby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skupín, v prospech ktorých je projekt realizovaný</w:t>
            </w:r>
            <w:r w:rsidR="006F1C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Musí tu byť logické prepojenie s analýzou potrieb v predchádzajúcej časti.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69373CA7" w14:textId="6880EBAB" w:rsidR="0036600A" w:rsidRPr="006752D7" w:rsidRDefault="00CA4E4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neuvádza údaje a informácie, ktoré nie je možné overiť bežne dostupnými prostriedkami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4971F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k žiadateľ vychádza z vlastných poznatkov a skúseností,</w:t>
            </w:r>
            <w:r w:rsidR="00437F7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povinný popísať konkrétny zdroj zisťovania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716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ktorého boli predmetné informácie zozbierané.</w:t>
            </w:r>
          </w:p>
        </w:tc>
      </w:tr>
      <w:tr w:rsidR="00E71FAE" w:rsidRPr="006752D7" w14:paraId="427E5F37" w14:textId="77777777" w:rsidTr="009265DA">
        <w:trPr>
          <w:trHeight w:val="352"/>
        </w:trPr>
        <w:tc>
          <w:tcPr>
            <w:tcW w:w="9493" w:type="dxa"/>
            <w:shd w:val="clear" w:color="auto" w:fill="C6D9F1" w:themeFill="text2" w:themeFillTint="33"/>
          </w:tcPr>
          <w:p w14:paraId="44BA849D" w14:textId="77777777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.4.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Spôsob realizácie aktivít projektu</w:t>
            </w:r>
          </w:p>
        </w:tc>
      </w:tr>
      <w:tr w:rsidR="00FE6FEB" w:rsidRPr="006752D7" w14:paraId="19A3F7A6" w14:textId="77777777" w:rsidTr="004A661B">
        <w:trPr>
          <w:trHeight w:val="3522"/>
        </w:trPr>
        <w:tc>
          <w:tcPr>
            <w:tcW w:w="9493" w:type="dxa"/>
          </w:tcPr>
          <w:p w14:paraId="05179534" w14:textId="77777777" w:rsidR="00780323" w:rsidRPr="006752D7" w:rsidRDefault="00780323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žiadateľ zameria najmä 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</w:p>
          <w:p w14:paraId="74C3A5A8" w14:textId="171FC495" w:rsidR="0040638E" w:rsidRPr="006752D7" w:rsidRDefault="00780323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1D257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realizácie </w:t>
            </w:r>
            <w:r w:rsidR="00A27F3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8A550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C229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</w:t>
            </w:r>
            <w:r w:rsidR="0082727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t.</w:t>
            </w:r>
            <w:r w:rsidR="006D268D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82727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j.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cieľ, spôsob realizácie, 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vstupy (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personálne,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finančné,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technické a materiálne zabezpečenie realizácie</w:t>
            </w:r>
            <w:r w:rsidR="00666A2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jednotlivých aktivít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trvanie, obdobie realizácie, časový fond pre personál,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stanovenie konkrétnych výstupov projektu</w:t>
            </w:r>
            <w:r w:rsidR="005127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Aj s prípadnými opatreniami v prípade zmeny situácie</w:t>
            </w:r>
          </w:p>
          <w:p w14:paraId="1D3BBB38" w14:textId="6F68916A" w:rsidR="003936B0" w:rsidRPr="006752D7" w:rsidRDefault="003936B0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očakávaných výsledkov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merateľných ukazovateľov</w:t>
            </w:r>
            <w:r w:rsidR="00437F7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189581BA" w14:textId="31F2F7B9" w:rsidR="001759F4" w:rsidRPr="006752D7" w:rsidRDefault="00437F7E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 zohľadnenie prierezovej témy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rovnosť </w:t>
            </w:r>
            <w:r w:rsidR="00CB43C7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mužov a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CB43C7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žien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žiadateľ uvedie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akým spôsobom reagujú </w:t>
            </w:r>
            <w:r w:rsidR="000E333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jednotlivé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ciele projektu na </w:t>
            </w:r>
            <w:r w:rsidR="00E83BE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špecifické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potreby cieľových skupín </w:t>
            </w:r>
            <w:r w:rsidR="005111F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 podskupín </w:t>
            </w:r>
            <w:r w:rsidR="000E333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uvedených v sekcii 5.3 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(najmä žien a dievčat, resp. iných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zraniteľných 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skupín)</w:t>
            </w:r>
            <w:r w:rsidR="009F4F7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. </w:t>
            </w:r>
            <w:r w:rsidR="000E3331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tejto časti sa žiadateľ vyjadruje k jednotlivým cieľom a nie celkovej realizácii, ako je to v sekcii 5.3.</w:t>
            </w:r>
            <w:r w:rsidR="00CB43C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6733B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 p</w:t>
            </w:r>
            <w:r w:rsidR="00CB43C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rojekt</w:t>
            </w:r>
            <w:r w:rsidR="0006733B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och</w:t>
            </w:r>
            <w:r w:rsidR="00CB43C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ktoré sú bez rizika alebo potenciálu v tejto prierezovej téme, sa k nej žiadateľ nevyjadruje.</w:t>
            </w:r>
          </w:p>
          <w:p w14:paraId="276ACB1F" w14:textId="51163339" w:rsidR="001759F4" w:rsidRPr="006752D7" w:rsidRDefault="00437F7E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 vz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ťahu k prierezovej téme 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ŽP a ZK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(platí pre projekty kategórie A,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B) žiadateľ uvedie popis </w:t>
            </w:r>
            <w:r w:rsidR="00F50C0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špecifických 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aktivít </w:t>
            </w:r>
            <w:r w:rsidR="00F50C0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alebo opatrení v rámci hlavných aktivít zameraných 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 predchádzanie, znižovanie identifikovaných rizík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(napríklad spôsob odstraňovania odpadu z hygienických zariadení)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26A23DA5" w14:textId="1FC1F93F" w:rsidR="00851118" w:rsidRPr="006752D7" w:rsidRDefault="005111F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58619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ako jednotlivé aktivity (alebo skupina aktivít) prispejú k 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dosiahnuti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výsledkov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="000A309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3767869D" w14:textId="31B27B8A" w:rsidR="003936B0" w:rsidRPr="006752D7" w:rsidRDefault="000A3091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súlad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realizácie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očakávaných dopadov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projektu 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so identifikovanými prioritami relevantných klastrov na Ukrajine (Potravinová bezpečnosť, Zdravie, Ochrana, Prístrešie a Nepotravinová Pomoc, Voda a Sanitácia, Viacúčelová Finančná Pomoc) ako aj s prioritami uvedenými v dokumente pravidelne publikovanom UN OCHA „Ukrajina: Situačný report o humanitárnych dopadoch. Tento element je bodovo ohodnotený v rámci posudzovania kritéria relevantnosti projektu.</w:t>
            </w:r>
          </w:p>
        </w:tc>
      </w:tr>
      <w:tr w:rsidR="00FE6FEB" w:rsidRPr="006752D7" w14:paraId="05F314D2" w14:textId="77777777" w:rsidTr="00437F71">
        <w:trPr>
          <w:trHeight w:val="549"/>
        </w:trPr>
        <w:tc>
          <w:tcPr>
            <w:tcW w:w="9493" w:type="dxa"/>
            <w:shd w:val="clear" w:color="auto" w:fill="8DB3E2" w:themeFill="text2" w:themeFillTint="66"/>
          </w:tcPr>
          <w:p w14:paraId="5113F6E2" w14:textId="505A56B2" w:rsidR="00FE6FEB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914F48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6752D7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FE6FEB" w:rsidRPr="006752D7" w14:paraId="5ABA98B8" w14:textId="77777777" w:rsidTr="004A661B">
        <w:trPr>
          <w:trHeight w:val="8022"/>
        </w:trPr>
        <w:tc>
          <w:tcPr>
            <w:tcW w:w="9493" w:type="dxa"/>
          </w:tcPr>
          <w:p w14:paraId="59727229" w14:textId="5C45226C" w:rsidR="00D21E88" w:rsidRPr="006752D7" w:rsidRDefault="00D21E88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uvedie popis za účelom posúdenia dostatočných administratívnych a odborných kapacít žiadateľa na riadenie a odbornú realizáciu projektu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ko aj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zhodnotenie skúseností 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realizáci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obdobných/porovnateľných projektov žiadateľa.</w:t>
            </w:r>
          </w:p>
          <w:p w14:paraId="16927FBD" w14:textId="77777777" w:rsidR="00D21E88" w:rsidRPr="006752D7" w:rsidRDefault="00D21E88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0D3B3E45" w14:textId="4CC07E94" w:rsidR="00D21E88" w:rsidRPr="006752D7" w:rsidRDefault="008F35BF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FD020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odborný personál potrebný na realizáciu </w:t>
            </w:r>
            <w:r w:rsidR="00FD020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projektových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914F4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</w:p>
          <w:p w14:paraId="34D090EB" w14:textId="77777777" w:rsidR="00D21E88" w:rsidRPr="006752D7" w:rsidRDefault="00D21E88" w:rsidP="006752D7">
            <w:pPr>
              <w:pStyle w:val="Odsekzoznamu"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0545586" w14:textId="141F3835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kúsenosti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humanitárnych aktivít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na ktor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é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žiadosť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zameraná a popíše spôsob zabezpečenia všetkých odborných kapacít potrebných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ich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realizáciu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7E61BA76" w14:textId="08B0BB0E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skúsenosti žiadateľa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administráci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 riaden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80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humanitárnych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projektov,</w:t>
            </w:r>
          </w:p>
          <w:p w14:paraId="063B3755" w14:textId="09A43D8D" w:rsidR="00B224F2" w:rsidRPr="006752D7" w:rsidRDefault="00B224F2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troch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rokov. Táto informácia slúži na zhodnotenie žiadateľových skúseností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manažovania intervencií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ohľadom 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sektor a výšku dotácie, o ktorú žiada. Žiadateľ uvedie max.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päť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914F4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projektov.</w:t>
            </w:r>
          </w:p>
          <w:p w14:paraId="5AB77192" w14:textId="5249E8C8" w:rsidR="00E71F14" w:rsidRPr="006752D7" w:rsidRDefault="00EC2083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prierezovým témam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či má vlastné odbor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 a prevádzkové kapacity</w:t>
            </w:r>
            <w:r w:rsidR="00914F4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využije externých špecialistov na implementáciu aktivít spojených s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prierezovými témami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A8CD5D0" w14:textId="77777777" w:rsidR="00D21E88" w:rsidRPr="006752D7" w:rsidRDefault="008F35BF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23206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pripravenosť žiadateľa na realizáciu vo forme materiálno – technického zázemia</w:t>
            </w:r>
          </w:p>
          <w:p w14:paraId="17F37C5C" w14:textId="528782F1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popíše či disponuje vlastnými priestorovými kapacitami s adekvátnym materiálno-technickým zabezpečením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AE7F9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riadeni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/realizáci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projektu), a teda žiaden z výdavkov projektu v 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nie je určený na zabezpečenie priestorových kapacít a/alebo materiálno-technického vybavenia, resp. ak nedisponuje takýmito kapacitami, žiadateľ popíše ako zabezpečí materiálno-technické zázemie (napr. nájom kancelárií a pod.).</w:t>
            </w:r>
          </w:p>
          <w:p w14:paraId="72F68932" w14:textId="751A7674" w:rsidR="00D21E88" w:rsidRPr="006752D7" w:rsidRDefault="00D21E88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Účelnosť navrhnutého systému riadenia projektu</w:t>
            </w:r>
          </w:p>
          <w:p w14:paraId="772B7F2B" w14:textId="1E5B1BF1" w:rsidR="00E71F14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tový manažér, finančný manažér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</w:t>
            </w:r>
          </w:p>
        </w:tc>
      </w:tr>
    </w:tbl>
    <w:tbl>
      <w:tblPr>
        <w:tblpPr w:leftFromText="141" w:rightFromText="141" w:vertAnchor="text" w:horzAnchor="margin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37F71" w:rsidRPr="006752D7" w14:paraId="4DF23FBE" w14:textId="77777777" w:rsidTr="00437F71">
        <w:trPr>
          <w:trHeight w:val="411"/>
        </w:trPr>
        <w:tc>
          <w:tcPr>
            <w:tcW w:w="9493" w:type="dxa"/>
            <w:shd w:val="clear" w:color="auto" w:fill="8DB3E2" w:themeFill="text2" w:themeFillTint="66"/>
          </w:tcPr>
          <w:p w14:paraId="5F334BDD" w14:textId="2C99FB9D" w:rsidR="00437F71" w:rsidRPr="006752D7" w:rsidRDefault="00437F7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914F48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6752D7" w14:paraId="67957D56" w14:textId="77777777" w:rsidTr="00437F71">
        <w:trPr>
          <w:trHeight w:val="559"/>
        </w:trPr>
        <w:tc>
          <w:tcPr>
            <w:tcW w:w="9493" w:type="dxa"/>
            <w:shd w:val="clear" w:color="auto" w:fill="FFFFFF" w:themeFill="background1"/>
          </w:tcPr>
          <w:p w14:paraId="69A3D5D8" w14:textId="14264088" w:rsidR="00D91498" w:rsidRPr="006752D7" w:rsidRDefault="00437F71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cieľovú skupinu projektu a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ako projekt prispieva svojimi aktivitami k podpore cieľových skupín.</w:t>
            </w:r>
            <w:r w:rsidR="00FE650C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Cieľovú </w:t>
            </w:r>
            <w:r w:rsidR="00FE650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byť relevantné pre riešenie celkového problému</w:t>
            </w:r>
            <w:r w:rsidR="00E7443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6E2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 aj existujúcich nerovností.</w:t>
            </w:r>
          </w:p>
          <w:p w14:paraId="656C55D0" w14:textId="4A00EEB3" w:rsidR="00FE650C" w:rsidRPr="006752D7" w:rsidRDefault="00F96E26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V</w:t>
            </w:r>
            <w:r w:rsidR="00E7443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tejto časti je potrebné uviesť,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či 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boli reflektované špecifické humanitárne potreby žien a iných zraniteľných skupín.</w:t>
            </w:r>
          </w:p>
          <w:p w14:paraId="0336C7A3" w14:textId="6D4B31A3" w:rsidR="005D5F2E" w:rsidRPr="006752D7" w:rsidRDefault="005D5F2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985"/>
      </w:tblGrid>
      <w:tr w:rsidR="00EB310F" w:rsidRPr="006752D7" w14:paraId="57C544BA" w14:textId="77777777" w:rsidTr="0048074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6752D7" w:rsidRDefault="00AE7F9F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8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EB310F" w:rsidRPr="006752D7" w14:paraId="078A6ECF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6752D7" w:rsidRDefault="00CC6501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Požadovaná výška dotácie</w:t>
            </w:r>
            <w:r w:rsidR="00E50785" w:rsidRPr="006752D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sz w:val="22"/>
              </w:rPr>
              <w:t>ODA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>(v EUR):</w:t>
            </w:r>
          </w:p>
        </w:tc>
        <w:tc>
          <w:tcPr>
            <w:tcW w:w="6379" w:type="dxa"/>
            <w:gridSpan w:val="4"/>
          </w:tcPr>
          <w:p w14:paraId="4F26334A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6752D7" w14:paraId="7A6BD215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Spolufinancovanie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293BE924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6752D7" w14:paraId="5216B6EE" w14:textId="77777777" w:rsidTr="0048074F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Celková suma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39AD8D69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202740" w:rsidRPr="006752D7" w14:paraId="6F8E6E88" w14:textId="77777777" w:rsidTr="009932CE">
        <w:trPr>
          <w:trHeight w:val="413"/>
        </w:trPr>
        <w:tc>
          <w:tcPr>
            <w:tcW w:w="9493" w:type="dxa"/>
            <w:gridSpan w:val="5"/>
            <w:shd w:val="clear" w:color="auto" w:fill="auto"/>
          </w:tcPr>
          <w:p w14:paraId="57FBBCFF" w14:textId="4C093632" w:rsidR="007A607C" w:rsidRPr="006752D7" w:rsidRDefault="00202740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žiadosti, SAMRS stanovil</w:t>
            </w:r>
            <w:r w:rsidR="009932C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povinnú prílohu žiadosti –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</w:t>
            </w:r>
            <w:r w:rsidR="00F9716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ríloha č. 2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žiadosti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 s podrobným komentárom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 Žiadateľ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932C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 tejto prílohe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je povinný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odôvodniť nevyhnutnosť jednotlivých položiek rozpočtu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Odôvodnenia uvádzať: stručne, výstižne. Žiadateľ pri tvorbe rozpočtu vychádza z podmienok v oblasti oprávnenosti výdavkov, ktoré sú uvedené vo výzve a 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Finančnej príručke</w:t>
            </w:r>
            <w:r w:rsidR="004A661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a Metodickom Usmernení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6752D7" w14:paraId="3830EA63" w14:textId="77777777" w:rsidTr="0048074F">
        <w:trPr>
          <w:trHeight w:val="413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463346D3" w14:textId="244B5840" w:rsidR="00EB310F" w:rsidRPr="006752D7" w:rsidRDefault="00AE7F9F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rizík a prostriedky na ich elimináciu</w:t>
            </w:r>
          </w:p>
        </w:tc>
      </w:tr>
      <w:tr w:rsidR="00EB310F" w:rsidRPr="006752D7" w14:paraId="308E769B" w14:textId="77777777" w:rsidTr="0048074F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Názov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/>
          </w:tcPr>
          <w:p w14:paraId="62B40E1E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identifikuje hlavné riziká.</w:t>
            </w:r>
          </w:p>
        </w:tc>
      </w:tr>
      <w:tr w:rsidR="00EB310F" w:rsidRPr="006752D7" w14:paraId="13A7A5FC" w14:textId="77777777" w:rsidTr="0048074F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Popis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84F76CA" w14:textId="77777777" w:rsidR="005F29FA" w:rsidRPr="006752D7" w:rsidRDefault="005F29FA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79" w:type="dxa"/>
            <w:gridSpan w:val="4"/>
          </w:tcPr>
          <w:p w14:paraId="0B8CF296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identifikuje hlavné riziká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ich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elimináciu. </w:t>
            </w:r>
          </w:p>
          <w:p w14:paraId="394317BE" w14:textId="299FD68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 tejto časti uvádza riziká projektu a ako je pripravený</w:t>
            </w:r>
            <w:r w:rsidR="00AE7F9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prípade ich vzniku riešiť, najmä 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 týchto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oblasti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: </w:t>
            </w:r>
          </w:p>
          <w:p w14:paraId="14C6C9C0" w14:textId="6EF936FB" w:rsidR="00B77803" w:rsidRPr="006752D7" w:rsidRDefault="00B77803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Bezpečnostné</w:t>
            </w:r>
          </w:p>
          <w:p w14:paraId="41A45BDB" w14:textId="2E0C4C3B" w:rsidR="00B77803" w:rsidRPr="006752D7" w:rsidRDefault="00B77803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Logistické</w:t>
            </w:r>
          </w:p>
          <w:p w14:paraId="28D549FA" w14:textId="6B33F20D" w:rsidR="00464982" w:rsidRPr="006752D7" w:rsidRDefault="0046498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Administratívne</w:t>
            </w:r>
          </w:p>
          <w:p w14:paraId="42D9DFFF" w14:textId="7F8A28A0" w:rsidR="005A5402" w:rsidRPr="006752D7" w:rsidRDefault="005A540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Riziká pre ŽP a ZK</w:t>
            </w:r>
          </w:p>
          <w:p w14:paraId="52966A62" w14:textId="4A4ACD46" w:rsidR="005A5402" w:rsidRPr="006752D7" w:rsidRDefault="005A540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pre rovnosť príležitostí </w:t>
            </w:r>
          </w:p>
          <w:p w14:paraId="69739F00" w14:textId="592B2814" w:rsidR="005F29FA" w:rsidRPr="006752D7" w:rsidRDefault="005F29FA" w:rsidP="006752D7">
            <w:pPr>
              <w:pStyle w:val="Odsekzoznamu"/>
              <w:spacing w:line="276" w:lineRule="auto"/>
              <w:ind w:left="854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EB310F" w:rsidRPr="006752D7" w14:paraId="168E7C8A" w14:textId="77777777" w:rsidTr="0048074F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Závažnosť (nízka, stredná, vysoká)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</w:tcPr>
          <w:p w14:paraId="4830E358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vyberie príslušnú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závažnosť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2916BB" w:rsidRPr="006752D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2"/>
            </w:r>
          </w:p>
        </w:tc>
      </w:tr>
      <w:tr w:rsidR="00EB310F" w:rsidRPr="006752D7" w14:paraId="0D629AA8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Opatrenia na elimináciu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</w:tcPr>
          <w:p w14:paraId="5893EEA2" w14:textId="65481F99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napr.</w:t>
            </w:r>
          </w:p>
          <w:p w14:paraId="4C83AF91" w14:textId="77777777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Bezpečnostné</w:t>
            </w:r>
          </w:p>
          <w:p w14:paraId="72F319F3" w14:textId="77777777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Logistické</w:t>
            </w:r>
          </w:p>
          <w:p w14:paraId="73377C08" w14:textId="1ECF1C32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Administratívne</w:t>
            </w:r>
          </w:p>
          <w:p w14:paraId="1F3332E2" w14:textId="77777777" w:rsidR="005A5402" w:rsidRPr="006752D7" w:rsidRDefault="005A540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Riziká pre ŽP a ZK</w:t>
            </w:r>
          </w:p>
          <w:p w14:paraId="0A796C8E" w14:textId="35C3CF95" w:rsidR="005A5402" w:rsidRPr="006752D7" w:rsidRDefault="005A540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pre rovnosť príležitostí </w:t>
            </w:r>
          </w:p>
          <w:p w14:paraId="62CE52F9" w14:textId="2A681D33" w:rsidR="00EB310F" w:rsidRPr="006752D7" w:rsidRDefault="00E7443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Riziká z </w:t>
            </w:r>
            <w:r w:rsidR="00EB310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nedosiahnutia plánovanej hodnoty merateľných ukazovateľov</w:t>
            </w:r>
            <w:r w:rsidR="00EB310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alternatívne plány, ako chce riešiť problém pri nedosiahnutí merateľných ukazovateľov a</w:t>
            </w:r>
            <w:r w:rsidR="00A17659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zabezpečiť </w:t>
            </w:r>
            <w:r w:rsidR="00EB310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možnosti ich naplnenia.</w:t>
            </w:r>
          </w:p>
          <w:p w14:paraId="05631EC6" w14:textId="09D7CAEC" w:rsidR="005F29FA" w:rsidRPr="006752D7" w:rsidRDefault="000311BA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ŽP a ZK</w:t>
            </w:r>
            <w:r w:rsidRPr="006752D7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</w:rPr>
              <w:footnoteReference w:id="3"/>
            </w:r>
            <w:r w:rsidR="00802EF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- 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ako žiadateľ eliminuje riziká, ktoré môžu pre životné prostredie vyplynúť počas humanitárnej intervencie (napríklad eliminácia odpadu zo sanitárnych zariadení, spracovanie baliaceho materiálu počas distribúcií, atď.) </w:t>
            </w:r>
          </w:p>
          <w:p w14:paraId="46A04422" w14:textId="7CE58895" w:rsidR="002916BB" w:rsidRPr="006752D7" w:rsidRDefault="000311BA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rovnosť príležitostí</w:t>
            </w:r>
            <w:r w:rsidR="00E50785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365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– ako žiadateľ eliminuje rizik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á, ktoré môžu vyplývať pre ženy pri humanitárnej intervencii (napríklad zvýšené riziko pre ženy v okolí sanitárnych zariadení, riziko vykorisťovania počas materiálnej a potravinovej distribúcie, atď</w:t>
            </w:r>
            <w:r w:rsidR="004A661B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</w:p>
        </w:tc>
      </w:tr>
      <w:tr w:rsidR="00EB310F" w:rsidRPr="006752D7" w14:paraId="1CA95229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0C858CDB" w14:textId="24C3277A" w:rsidR="00EB310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D14FC2" w:rsidRPr="006752D7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Zoznam povinných príloh k žiadosti o dotáciu</w:t>
            </w:r>
          </w:p>
          <w:p w14:paraId="7A795B1D" w14:textId="77777777" w:rsidR="00EB310F" w:rsidRPr="006752D7" w:rsidRDefault="00747B53" w:rsidP="006752D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 xml:space="preserve">Rozsah </w:t>
            </w:r>
            <w:r w:rsidR="00CE3B1E" w:rsidRPr="006752D7">
              <w:rPr>
                <w:rFonts w:asciiTheme="minorHAnsi" w:hAnsiTheme="minorHAnsi" w:cstheme="minorHAnsi"/>
                <w:bCs/>
                <w:sz w:val="22"/>
              </w:rPr>
              <w:t xml:space="preserve">povinných príloh definuje výzva, v súlade s podmienkami poskytnutia dotácie. </w:t>
            </w:r>
          </w:p>
        </w:tc>
      </w:tr>
      <w:tr w:rsidR="00CE3B1E" w:rsidRPr="006752D7" w14:paraId="0897933A" w14:textId="77777777" w:rsidTr="0048074F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26C1B4A8" w14:textId="77777777" w:rsidR="00CE3B1E" w:rsidRPr="006752D7" w:rsidRDefault="00CE3B1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1. Matica logického rámca projektu </w:t>
            </w:r>
          </w:p>
          <w:p w14:paraId="703C48A0" w14:textId="77777777" w:rsidR="00CE3B1E" w:rsidRPr="006752D7" w:rsidRDefault="00CE3B1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2. Rozpočet projektu</w:t>
            </w:r>
          </w:p>
          <w:p w14:paraId="4BD91101" w14:textId="1816C5F9" w:rsidR="00CE3B1E" w:rsidRPr="006752D7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Personálna matica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(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k v čase podania žiadosti nebudú obsadené pozície odborného a expertného personálu v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 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projekte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povinný prilož</w:t>
            </w:r>
            <w:r w:rsidR="00F97162" w:rsidRPr="006752D7">
              <w:rPr>
                <w:rFonts w:asciiTheme="minorHAnsi" w:hAnsiTheme="minorHAnsi" w:cstheme="minorHAnsi"/>
                <w:bCs/>
                <w:i/>
                <w:sz w:val="22"/>
              </w:rPr>
              <w:t>iť detailné zadávacie podmienky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dan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ých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pozíci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. Pri podpise zmluvy žiadateľ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povinný doložiť vyplnenú pe</w:t>
            </w:r>
            <w:r w:rsidR="00FD7F37">
              <w:rPr>
                <w:rFonts w:asciiTheme="minorHAnsi" w:hAnsiTheme="minorHAnsi" w:cstheme="minorHAnsi"/>
                <w:bCs/>
                <w:i/>
                <w:sz w:val="22"/>
              </w:rPr>
              <w:t>rsonálnu maticu minimálne na 50</w:t>
            </w:r>
            <w:bookmarkStart w:id="0" w:name="_GoBack"/>
            <w:bookmarkEnd w:id="0"/>
            <w:r w:rsidR="00D87233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% konkrétnymi osobami).</w:t>
            </w:r>
          </w:p>
          <w:p w14:paraId="616E3D29" w14:textId="51FAFCBF" w:rsidR="00CE3B1E" w:rsidRPr="006752D7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. Ži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votopisy riadiaceho, odborného 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personálu žiadateľa a</w:t>
            </w:r>
            <w:r w:rsidR="00F97162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partnera</w:t>
            </w:r>
            <w:r w:rsidR="00F97162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podpísaný</w:t>
            </w:r>
            <w:r w:rsidR="00E50785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súhlas so spracovaním osobných údajov v zmysle zákona č.122/2013 Z.</w:t>
            </w:r>
            <w:r w:rsidR="00F97162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z (viď </w:t>
            </w:r>
            <w:r w:rsidR="0080531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Príloha č. </w:t>
            </w:r>
            <w:r w:rsidR="00A60BAE" w:rsidRPr="006752D7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340A5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predmetnej výzvy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). Projektov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manažér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>i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 podpísanými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súhlasmi so spracovaním osobných údajov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je potrebné priložiť k žiadosti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)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</w:p>
          <w:p w14:paraId="5D2D3A04" w14:textId="77E934C0" w:rsidR="00381627" w:rsidRPr="006752D7" w:rsidRDefault="0006733B" w:rsidP="006752D7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>. Podporný list partnera v krajine realizácie</w:t>
            </w:r>
          </w:p>
          <w:p w14:paraId="40FF78CE" w14:textId="60586AC7" w:rsidR="005D5F2E" w:rsidRPr="006752D7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48074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Splnomocnenie štatutárneho zástupcu žiadateľa </w:t>
            </w:r>
            <w:r w:rsidR="0048074F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(ak žiadosť 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bude </w:t>
            </w:r>
            <w:r w:rsidR="0048074F" w:rsidRPr="006752D7">
              <w:rPr>
                <w:rFonts w:asciiTheme="minorHAnsi" w:hAnsiTheme="minorHAnsi" w:cstheme="minorHAnsi"/>
                <w:bCs/>
                <w:i/>
                <w:sz w:val="22"/>
              </w:rPr>
              <w:t>podpisovať štatutárom poverená osoba)</w:t>
            </w:r>
          </w:p>
          <w:p w14:paraId="212F354C" w14:textId="4776B3D5" w:rsidR="003B3F7A" w:rsidRPr="006752D7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7</w:t>
            </w:r>
            <w:r w:rsidR="003B3F7A" w:rsidRPr="006752D7">
              <w:rPr>
                <w:rFonts w:asciiTheme="minorHAnsi" w:hAnsiTheme="minorHAnsi" w:cstheme="minorHAnsi"/>
                <w:b/>
                <w:bCs/>
                <w:sz w:val="22"/>
              </w:rPr>
              <w:t>. Harmonogram aktivít projektu</w:t>
            </w:r>
          </w:p>
          <w:p w14:paraId="43BA4358" w14:textId="7A93288B" w:rsidR="003B3F7A" w:rsidRPr="006752D7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3B3F7A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B07DF8" w:rsidRPr="006752D7">
              <w:rPr>
                <w:rFonts w:asciiTheme="minorHAnsi" w:hAnsiTheme="minorHAnsi" w:cstheme="minorHAnsi"/>
                <w:b/>
                <w:sz w:val="22"/>
              </w:rPr>
              <w:t>Formulár kategorizácie žiadosti o poskytnutie dotácie z hľadiska prierezových tém</w:t>
            </w:r>
          </w:p>
          <w:p w14:paraId="319B4D6C" w14:textId="0CB5B897" w:rsidR="00EC0868" w:rsidRPr="006752D7" w:rsidRDefault="00EC0868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9. Bezpečnostné pravidlá implementačnej organizácie</w:t>
            </w:r>
          </w:p>
          <w:p w14:paraId="23FBA938" w14:textId="0192CD02" w:rsidR="002F1051" w:rsidRPr="006752D7" w:rsidRDefault="00EC0868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Zákonné </w:t>
            </w:r>
            <w:r w:rsidR="00C7516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a formálne 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požiadavky: </w:t>
            </w:r>
          </w:p>
        </w:tc>
      </w:tr>
      <w:tr w:rsidR="00EB310F" w:rsidRPr="006752D7" w14:paraId="6DDE6854" w14:textId="77777777" w:rsidTr="00341A34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6752D7" w:rsidRDefault="00341A34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72D84510" w14:textId="77777777" w:rsidR="00EB310F" w:rsidRPr="006752D7" w:rsidRDefault="00341A34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Povinná príloha:</w:t>
            </w:r>
          </w:p>
        </w:tc>
      </w:tr>
      <w:tr w:rsidR="00341A34" w:rsidRPr="006752D7" w14:paraId="75C3EAB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D30F526" w:rsidR="00341A34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341A34" w:rsidRPr="006752D7">
              <w:rPr>
                <w:rFonts w:asciiTheme="minorHAnsi" w:hAnsiTheme="minorHAnsi" w:cstheme="minorHAnsi"/>
                <w:sz w:val="22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8A890B2" w14:textId="77777777" w:rsidR="00341A34" w:rsidRPr="006752D7" w:rsidRDefault="00341A34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6752D7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EB310F" w:rsidRPr="006752D7" w14:paraId="63AE14B3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797BEFDB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F1051" w:rsidRPr="006752D7">
              <w:rPr>
                <w:rFonts w:asciiTheme="minorHAnsi" w:hAnsiTheme="minorHAnsi" w:cstheme="minorHAnsi"/>
                <w:sz w:val="22"/>
              </w:rPr>
              <w:t>.2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F7AC396" w14:textId="741C8BD7" w:rsidR="00FD7616" w:rsidRPr="006752D7" w:rsidRDefault="00FD761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</w:t>
            </w:r>
            <w:r w:rsidR="001E71F2" w:rsidRPr="006752D7">
              <w:rPr>
                <w:rFonts w:asciiTheme="minorHAnsi" w:hAnsiTheme="minorHAnsi" w:cstheme="minorHAnsi"/>
                <w:sz w:val="22"/>
              </w:rPr>
              <w:t>estné vyhlásenie žiadateľa</w:t>
            </w:r>
          </w:p>
        </w:tc>
      </w:tr>
      <w:tr w:rsidR="000C7796" w:rsidRPr="006752D7" w14:paraId="2976DF07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048CE76E" w:rsidR="000C7796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2F1051" w:rsidRPr="006752D7">
              <w:rPr>
                <w:rFonts w:asciiTheme="minorHAnsi" w:hAnsiTheme="minorHAnsi" w:cstheme="minorHAnsi"/>
                <w:sz w:val="22"/>
              </w:rPr>
              <w:t>3</w:t>
            </w:r>
            <w:r w:rsidR="00E50785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C7796" w:rsidRPr="006752D7">
              <w:rPr>
                <w:rFonts w:asciiTheme="minorHAnsi" w:hAnsiTheme="minorHAnsi" w:cstheme="minorHAnsi"/>
                <w:sz w:val="22"/>
              </w:rPr>
              <w:t>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5EC68A2" w14:textId="77777777" w:rsidR="000C7796" w:rsidRPr="006752D7" w:rsidRDefault="000C779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6752D7" w14:paraId="77B8A4E6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5840750F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6752D7">
              <w:rPr>
                <w:rFonts w:asciiTheme="minorHAnsi" w:hAnsiTheme="minorHAnsi" w:cstheme="minorHAnsi"/>
                <w:sz w:val="22"/>
              </w:rPr>
              <w:t>.4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D8F90F4" w14:textId="30BC7B51" w:rsidR="00FD7616" w:rsidRPr="006752D7" w:rsidRDefault="001E71F2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6752D7" w14:paraId="40057D59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2EB9B33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6752D7">
              <w:rPr>
                <w:rFonts w:asciiTheme="minorHAnsi" w:hAnsiTheme="minorHAnsi" w:cstheme="minorHAnsi"/>
                <w:sz w:val="22"/>
              </w:rPr>
              <w:t>.5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119A617" w14:textId="2C836B17" w:rsidR="00EB310F" w:rsidRPr="006752D7" w:rsidRDefault="00FD761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Čestné vyhlásenie </w:t>
            </w:r>
            <w:r w:rsidR="00F97162" w:rsidRPr="006752D7">
              <w:rPr>
                <w:rFonts w:asciiTheme="minorHAnsi" w:hAnsiTheme="minorHAnsi" w:cstheme="minorHAnsi"/>
                <w:sz w:val="22"/>
              </w:rPr>
              <w:t>žiadateľa</w:t>
            </w:r>
          </w:p>
        </w:tc>
      </w:tr>
      <w:tr w:rsidR="00815AC5" w:rsidRPr="006752D7" w14:paraId="771C4620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51243FE8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602DE70" w14:textId="0271BF06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6752D7" w14:paraId="1913F96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7420FBE7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38469" w14:textId="77777777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6752D7" w14:paraId="4792FFCD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1FB08EEE" w:rsidR="00815AC5" w:rsidRPr="006752D7" w:rsidDel="00815AC5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 xml:space="preserve">.8. Podmienka, že žiadateľ, ktorým je právnická osoba, nemá právoplatným rozsudkom uložený trest zákazu prijímať dotácie alebo subvencie, trest zákazu prijímať pomoc a 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lastRenderedPageBreak/>
              <w:t>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F28495A" w14:textId="39F3781C" w:rsidR="00815AC5" w:rsidRPr="006752D7" w:rsidDel="00815AC5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lastRenderedPageBreak/>
              <w:t xml:space="preserve">Čestné vyhlásenie žiadateľa </w:t>
            </w:r>
          </w:p>
        </w:tc>
      </w:tr>
      <w:tr w:rsidR="00815AC5" w:rsidRPr="006752D7" w14:paraId="7581EFFB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0659C94F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23124C" w14:textId="1B374431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Potvrdenie miestneho príslušného inšpektorátu práce </w:t>
            </w:r>
          </w:p>
        </w:tc>
      </w:tr>
      <w:tr w:rsidR="00815AC5" w:rsidRPr="006752D7" w14:paraId="4599566A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4CD14940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Podmienka, že žiadateľ je zapísaný v registri partnerov verejného sektora</w:t>
            </w:r>
            <w:r w:rsidR="003D6169" w:rsidRPr="006752D7">
              <w:rPr>
                <w:rFonts w:asciiTheme="minorHAnsi" w:hAnsiTheme="minorHAnsi" w:cstheme="minorHAnsi"/>
                <w:sz w:val="22"/>
              </w:rPr>
              <w:t xml:space="preserve"> (ak má povinnosť zapisovať sa do registra partnerov verejného sektora)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F5784F" w14:textId="77777777" w:rsidR="00EC0868" w:rsidRPr="006752D7" w:rsidRDefault="00EC0868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Výpis z registra partnerov verejného sektora (ak relevantné)</w:t>
            </w:r>
          </w:p>
          <w:p w14:paraId="0194D418" w14:textId="6BA99DC5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</w:p>
        </w:tc>
      </w:tr>
      <w:tr w:rsidR="002B63B5" w:rsidRPr="006752D7" w14:paraId="53E1653D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ECEEA15" w14:textId="12FA53F1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11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 existencie partnerstva v krajine realizácie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CF5ED0E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Podporný list partnera v krajine realizácie</w:t>
            </w:r>
          </w:p>
          <w:p w14:paraId="02F6DF4E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5ECA" w:rsidRPr="006752D7" w14:paraId="4A4A862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BE58BB7" w14:textId="6C1BFEAA" w:rsidR="00635ECA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.12. Podmienka existencie bezpečnostných pravidiel na strane žiadateľa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02DDB80" w14:textId="20FB19B0" w:rsidR="00635ECA" w:rsidRPr="006752D7" w:rsidRDefault="00635ECA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Bezpečnostné pravidlá implementačnej organizácie</w:t>
            </w:r>
          </w:p>
        </w:tc>
      </w:tr>
      <w:tr w:rsidR="002B63B5" w:rsidRPr="006752D7" w14:paraId="69157A49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45953602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13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49A079A" w14:textId="77777777" w:rsidR="002B63B5" w:rsidRPr="006752D7" w:rsidRDefault="002B63B5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Rozpočet projektu</w:t>
            </w:r>
          </w:p>
          <w:p w14:paraId="60BDB6AA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6752D7" w14:paraId="7D7EA99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78100140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6752D7">
              <w:rPr>
                <w:rFonts w:asciiTheme="minorHAnsi" w:hAnsiTheme="minorHAnsi" w:cstheme="minorHAnsi"/>
                <w:sz w:val="22"/>
              </w:rPr>
              <w:t>4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B8BCE85" w14:textId="77777777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2B63B5" w:rsidRPr="006752D7" w14:paraId="472EB98E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897C8E0" w14:textId="3D9EC7EF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CF04C1" w:rsidRPr="006752D7">
              <w:rPr>
                <w:rFonts w:asciiTheme="minorHAnsi" w:hAnsiTheme="minorHAnsi" w:cstheme="minorHAnsi"/>
                <w:sz w:val="22"/>
              </w:rPr>
              <w:t>15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2022413" w14:textId="1AF9D088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Kópia </w:t>
            </w:r>
            <w:r w:rsidR="00EC0868" w:rsidRPr="006752D7">
              <w:rPr>
                <w:rFonts w:asciiTheme="minorHAnsi" w:hAnsiTheme="minorHAnsi" w:cstheme="minorHAnsi"/>
                <w:sz w:val="22"/>
              </w:rPr>
              <w:t>osvedčenia o registrácií pre daň z pridanej hodnoty</w:t>
            </w:r>
          </w:p>
        </w:tc>
      </w:tr>
      <w:tr w:rsidR="00F05AFD" w:rsidRPr="006752D7" w14:paraId="7A9D4A63" w14:textId="77777777" w:rsidTr="0048074F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4D4A087" w14:textId="2C6C02B2" w:rsidR="00F05AFD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A60BAE" w:rsidRPr="006752D7">
              <w:rPr>
                <w:rFonts w:asciiTheme="minorHAnsi" w:hAnsiTheme="minorHAnsi" w:cstheme="minorHAnsi"/>
                <w:sz w:val="22"/>
              </w:rPr>
              <w:t>.16</w:t>
            </w:r>
            <w:r w:rsidR="00F05AFD" w:rsidRPr="006752D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C1F5F72" w14:textId="279C1551" w:rsidR="00F05AFD" w:rsidRPr="006752D7" w:rsidRDefault="00F05AFD" w:rsidP="006752D7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highlight w:val="yellow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6752D7" w14:paraId="08EF8BA1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7F3E026A" w14:textId="4B26EA50" w:rsidR="00815AC5" w:rsidRPr="006752D7" w:rsidRDefault="00815AC5" w:rsidP="006752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535D7D"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. Čestné vyhlásenie žiadateľa:</w:t>
            </w:r>
          </w:p>
        </w:tc>
      </w:tr>
      <w:tr w:rsidR="00815AC5" w:rsidRPr="006752D7" w14:paraId="3CD648BB" w14:textId="77777777" w:rsidTr="00296E04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68CC615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všetky informácie obsiahnuté v žiadosti a všetkých jej prílohách sú úplné, pravdivé a správne,</w:t>
            </w:r>
          </w:p>
          <w:p w14:paraId="659A76D0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30C790E1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730DDEBA" w14:textId="11EAA55A" w:rsidR="00635ECA" w:rsidRPr="006752D7" w:rsidRDefault="00635ECA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zabezpečím čo najbezpečnejšiu možnú implementáciu projektu a bezpečnosť všetkých pracovníkov počas implementácie projektu,</w:t>
            </w:r>
          </w:p>
          <w:p w14:paraId="5F86F232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som si vedomý skutočnosti, že na dotáciu nie je právny nárok,</w:t>
            </w:r>
          </w:p>
          <w:p w14:paraId="570655C8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815AC5" w:rsidRPr="006752D7" w:rsidRDefault="00815AC5" w:rsidP="006752D7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6752D7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6752D7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522EC65C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F7CB1ED" w14:textId="2195953F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6752D7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20D78451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2EF5B064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1D119AF" w14:textId="77777777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675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na výber zamestnancov,</w:t>
            </w:r>
          </w:p>
          <w:p w14:paraId="6DD304BF" w14:textId="77777777" w:rsidR="00815AC5" w:rsidRPr="006752D7" w:rsidRDefault="00815AC5" w:rsidP="006752D7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815AC5" w:rsidRPr="006752D7" w:rsidRDefault="00815AC5" w:rsidP="006752D7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E74E6" w14:textId="0FE7FD8E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 realizácii oprávnených aktivít cieľovej skupiny nebude dochádzať k diskriminácii na základe </w:t>
            </w:r>
            <w:r w:rsidRPr="00675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pohlavia, rodu, veku, rasy, etnika, vierovyznania alebo náboženstva, sexuálnej orientácie alebo zdravotného postihnutia</w:t>
            </w: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</w:t>
            </w:r>
            <w:r w:rsidR="0049656E"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815AC5" w:rsidRPr="006752D7" w:rsidRDefault="00815AC5" w:rsidP="006752D7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67013" w14:textId="66CBBB90" w:rsidR="00815AC5" w:rsidRPr="006752D7" w:rsidRDefault="00815AC5" w:rsidP="006752D7">
            <w:pPr>
              <w:pStyle w:val="Odsekzoznamu"/>
              <w:numPr>
                <w:ilvl w:val="2"/>
                <w:numId w:val="43"/>
              </w:numPr>
              <w:tabs>
                <w:tab w:val="left" w:pos="993"/>
              </w:tabs>
              <w:spacing w:before="120" w:after="120" w:line="276" w:lineRule="auto"/>
              <w:ind w:left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zabezpečím, že </w:t>
            </w:r>
            <w:r w:rsidRPr="006752D7">
              <w:rPr>
                <w:rFonts w:asciiTheme="minorHAnsi" w:hAnsiTheme="minorHAnsi" w:cstheme="minorHAnsi"/>
                <w:b/>
                <w:sz w:val="22"/>
                <w:szCs w:val="22"/>
              </w:rPr>
              <w:t>projekt nebude prispievať k zhoršeniu kvality ŽP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; bude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815AC5" w:rsidRPr="006752D7" w:rsidRDefault="00815AC5" w:rsidP="006752D7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0AA4C96B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6752D7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02056298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49EA4E9A" w14:textId="7E84C9ED" w:rsidR="00815AC5" w:rsidRPr="006752D7" w:rsidRDefault="00815AC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815AC5" w:rsidRPr="006752D7" w14:paraId="4F7B91E9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6B9F0B26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815AC5" w:rsidRPr="006752D7" w14:paraId="3C71D5AF" w14:textId="77777777" w:rsidTr="00296E04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0A7D32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1F7157" w14:textId="77777777" w:rsidR="00715F4B" w:rsidRPr="006752D7" w:rsidRDefault="00715F4B" w:rsidP="006752D7">
      <w:pPr>
        <w:spacing w:before="120" w:after="120"/>
        <w:rPr>
          <w:rFonts w:asciiTheme="minorHAnsi" w:hAnsiTheme="minorHAnsi" w:cstheme="minorHAnsi"/>
          <w:iCs/>
          <w:sz w:val="22"/>
        </w:rPr>
      </w:pPr>
    </w:p>
    <w:sectPr w:rsidR="00715F4B" w:rsidRPr="006752D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8AD5B" w14:textId="77777777" w:rsidR="00916D0F" w:rsidRDefault="00916D0F" w:rsidP="00EF7FCF">
      <w:pPr>
        <w:spacing w:after="0" w:line="240" w:lineRule="auto"/>
      </w:pPr>
      <w:r>
        <w:separator/>
      </w:r>
    </w:p>
  </w:endnote>
  <w:endnote w:type="continuationSeparator" w:id="0">
    <w:p w14:paraId="3AC03DF1" w14:textId="77777777" w:rsidR="00916D0F" w:rsidRDefault="00916D0F" w:rsidP="00EF7FCF">
      <w:pPr>
        <w:spacing w:after="0" w:line="240" w:lineRule="auto"/>
      </w:pPr>
      <w:r>
        <w:continuationSeparator/>
      </w:r>
    </w:p>
  </w:endnote>
  <w:endnote w:type="continuationNotice" w:id="1">
    <w:p w14:paraId="50495C5B" w14:textId="77777777" w:rsidR="00916D0F" w:rsidRDefault="00916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F52" w14:textId="22ABFA21" w:rsidR="009F4F73" w:rsidRPr="003C2682" w:rsidRDefault="009F4F73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FD7F37">
      <w:rPr>
        <w:rFonts w:asciiTheme="minorHAnsi" w:hAnsiTheme="minorHAnsi"/>
        <w:noProof/>
        <w:sz w:val="18"/>
        <w:szCs w:val="20"/>
      </w:rPr>
      <w:t>9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C6DA" w14:textId="0B19E1CA" w:rsidR="009F4F73" w:rsidRDefault="009F4F73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9F4F73" w:rsidRDefault="009F4F73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9F4F73" w:rsidRPr="007A45B1" w:rsidRDefault="009F4F73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306D" w14:textId="77777777" w:rsidR="00916D0F" w:rsidRDefault="00916D0F" w:rsidP="00EF7FCF">
      <w:pPr>
        <w:spacing w:after="0" w:line="240" w:lineRule="auto"/>
      </w:pPr>
      <w:r>
        <w:separator/>
      </w:r>
    </w:p>
  </w:footnote>
  <w:footnote w:type="continuationSeparator" w:id="0">
    <w:p w14:paraId="5980F5AC" w14:textId="77777777" w:rsidR="00916D0F" w:rsidRDefault="00916D0F" w:rsidP="00EF7FCF">
      <w:pPr>
        <w:spacing w:after="0" w:line="240" w:lineRule="auto"/>
      </w:pPr>
      <w:r>
        <w:continuationSeparator/>
      </w:r>
    </w:p>
  </w:footnote>
  <w:footnote w:type="continuationNotice" w:id="1">
    <w:p w14:paraId="7B10F2AA" w14:textId="77777777" w:rsidR="00916D0F" w:rsidRDefault="00916D0F">
      <w:pPr>
        <w:spacing w:after="0" w:line="240" w:lineRule="auto"/>
      </w:pPr>
    </w:p>
  </w:footnote>
  <w:footnote w:id="2">
    <w:p w14:paraId="5C58CE61" w14:textId="6FC94C91" w:rsidR="009F4F73" w:rsidRPr="00FD7F37" w:rsidRDefault="009F4F73" w:rsidP="00FD7F37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FD7F37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E7443E" w:rsidRPr="00FD7F37">
        <w:rPr>
          <w:rFonts w:asciiTheme="minorHAnsi" w:hAnsiTheme="minorHAnsi" w:cstheme="minorHAnsi"/>
          <w:sz w:val="16"/>
          <w:szCs w:val="16"/>
        </w:rPr>
        <w:t xml:space="preserve"> P</w:t>
      </w:r>
      <w:r w:rsidRPr="00FD7F37">
        <w:rPr>
          <w:rFonts w:asciiTheme="minorHAnsi" w:hAnsiTheme="minorHAnsi" w:cstheme="minorHAnsi"/>
          <w:sz w:val="16"/>
          <w:szCs w:val="16"/>
        </w:rPr>
        <w:t>ri prierezovej téme ŽP a ZK žiadateľ v časti žiadosti 5.3, 5.4 identifikuje závažnosť rizík, aj vzhľadom na zaradenie projektu do jednej z 3 kategórii – A, B, C</w:t>
      </w:r>
    </w:p>
  </w:footnote>
  <w:footnote w:id="3">
    <w:p w14:paraId="55F2583F" w14:textId="77777777" w:rsidR="009F4F73" w:rsidRPr="00460303" w:rsidRDefault="009F4F73">
      <w:pPr>
        <w:pStyle w:val="Textpoznmkypodiarou"/>
        <w:rPr>
          <w:rFonts w:ascii="Arial" w:hAnsi="Arial" w:cs="Arial"/>
          <w:sz w:val="16"/>
          <w:szCs w:val="16"/>
        </w:rPr>
      </w:pPr>
      <w:r w:rsidRPr="00460303">
        <w:rPr>
          <w:rStyle w:val="Odkaznapoznmkupodiarou"/>
          <w:rFonts w:ascii="Arial" w:hAnsi="Arial" w:cs="Arial"/>
          <w:sz w:val="16"/>
          <w:szCs w:val="16"/>
        </w:rPr>
        <w:footnoteRef/>
      </w:r>
      <w:r w:rsidRPr="00460303">
        <w:rPr>
          <w:rFonts w:ascii="Arial" w:hAnsi="Arial" w:cs="Arial"/>
          <w:sz w:val="16"/>
          <w:szCs w:val="16"/>
        </w:rPr>
        <w:t xml:space="preserve"> </w:t>
      </w:r>
      <w:r w:rsidRPr="00460303">
        <w:rPr>
          <w:rFonts w:ascii="Arial" w:hAnsi="Arial" w:cs="Arial"/>
          <w:sz w:val="16"/>
          <w:szCs w:val="16"/>
        </w:rPr>
        <w:t>Ak sú riziká už popísané vyššie - časť 5.3 žiadosti, žiadateľ vymenuje a odvolá sa na podrobnosti uvedené v 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067B" w14:textId="64F7AD4B" w:rsidR="009F4F73" w:rsidRDefault="009F4F73" w:rsidP="00A9265C">
    <w:pPr>
      <w:pStyle w:val="Hlavika"/>
      <w:pBdr>
        <w:bottom w:val="single" w:sz="4" w:space="1" w:color="auto"/>
      </w:pBdr>
      <w:jc w:val="center"/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21C783B6">
          <wp:simplePos x="0" y="0"/>
          <wp:positionH relativeFrom="margin">
            <wp:posOffset>-741872</wp:posOffset>
          </wp:positionH>
          <wp:positionV relativeFrom="paragraph">
            <wp:posOffset>-405718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B770D" w14:textId="73DBBF29" w:rsidR="009F4F73" w:rsidRPr="001B46A7" w:rsidRDefault="009F4F73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A78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11"/>
  </w:num>
  <w:num w:numId="7">
    <w:abstractNumId w:val="18"/>
  </w:num>
  <w:num w:numId="8">
    <w:abstractNumId w:val="35"/>
  </w:num>
  <w:num w:numId="9">
    <w:abstractNumId w:val="24"/>
  </w:num>
  <w:num w:numId="10">
    <w:abstractNumId w:val="28"/>
  </w:num>
  <w:num w:numId="11">
    <w:abstractNumId w:val="42"/>
  </w:num>
  <w:num w:numId="12">
    <w:abstractNumId w:val="40"/>
  </w:num>
  <w:num w:numId="13">
    <w:abstractNumId w:val="8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20"/>
  </w:num>
  <w:num w:numId="19">
    <w:abstractNumId w:val="13"/>
  </w:num>
  <w:num w:numId="20">
    <w:abstractNumId w:val="0"/>
  </w:num>
  <w:num w:numId="21">
    <w:abstractNumId w:val="31"/>
  </w:num>
  <w:num w:numId="22">
    <w:abstractNumId w:val="27"/>
  </w:num>
  <w:num w:numId="23">
    <w:abstractNumId w:val="38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10"/>
  </w:num>
  <w:num w:numId="29">
    <w:abstractNumId w:val="7"/>
  </w:num>
  <w:num w:numId="30">
    <w:abstractNumId w:val="3"/>
  </w:num>
  <w:num w:numId="31">
    <w:abstractNumId w:val="11"/>
  </w:num>
  <w:num w:numId="32">
    <w:abstractNumId w:val="2"/>
  </w:num>
  <w:num w:numId="33">
    <w:abstractNumId w:val="36"/>
  </w:num>
  <w:num w:numId="34">
    <w:abstractNumId w:val="6"/>
  </w:num>
  <w:num w:numId="35">
    <w:abstractNumId w:val="12"/>
  </w:num>
  <w:num w:numId="36">
    <w:abstractNumId w:val="14"/>
  </w:num>
  <w:num w:numId="37">
    <w:abstractNumId w:val="15"/>
  </w:num>
  <w:num w:numId="38">
    <w:abstractNumId w:val="37"/>
  </w:num>
  <w:num w:numId="39">
    <w:abstractNumId w:val="17"/>
  </w:num>
  <w:num w:numId="40">
    <w:abstractNumId w:val="19"/>
  </w:num>
  <w:num w:numId="41">
    <w:abstractNumId w:val="39"/>
  </w:num>
  <w:num w:numId="42">
    <w:abstractNumId w:val="33"/>
  </w:num>
  <w:num w:numId="43">
    <w:abstractNumId w:val="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6733B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7DA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4FA2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BD7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2D93"/>
    <w:rsid w:val="002A3551"/>
    <w:rsid w:val="002B05FC"/>
    <w:rsid w:val="002B09B0"/>
    <w:rsid w:val="002B1902"/>
    <w:rsid w:val="002B1A8F"/>
    <w:rsid w:val="002B1DAF"/>
    <w:rsid w:val="002B26E2"/>
    <w:rsid w:val="002B2A93"/>
    <w:rsid w:val="002B2EF4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141E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6169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3E86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982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656E"/>
    <w:rsid w:val="004971F8"/>
    <w:rsid w:val="00497797"/>
    <w:rsid w:val="004A3070"/>
    <w:rsid w:val="004A64BB"/>
    <w:rsid w:val="004A661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2737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5D7D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56A24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0BF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402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0C8B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5EC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52D7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68D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4A6"/>
    <w:rsid w:val="006F1C37"/>
    <w:rsid w:val="006F29AF"/>
    <w:rsid w:val="006F2A82"/>
    <w:rsid w:val="006F4461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63C2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2EFA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33CE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3D9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262C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4CB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4F48"/>
    <w:rsid w:val="009169F4"/>
    <w:rsid w:val="00916D0F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7364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4F73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BAE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803"/>
    <w:rsid w:val="00B80938"/>
    <w:rsid w:val="00B831C8"/>
    <w:rsid w:val="00B83C7F"/>
    <w:rsid w:val="00B8642C"/>
    <w:rsid w:val="00B86895"/>
    <w:rsid w:val="00B86AA2"/>
    <w:rsid w:val="00B87838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4C1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4FC2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233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3DEB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1EE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341"/>
    <w:rsid w:val="00E7443E"/>
    <w:rsid w:val="00E7509A"/>
    <w:rsid w:val="00E75A69"/>
    <w:rsid w:val="00E768D2"/>
    <w:rsid w:val="00E7720C"/>
    <w:rsid w:val="00E82BC9"/>
    <w:rsid w:val="00E82E91"/>
    <w:rsid w:val="00E83BEE"/>
    <w:rsid w:val="00E8463A"/>
    <w:rsid w:val="00E84DE6"/>
    <w:rsid w:val="00E85160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86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5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041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3673"/>
    <w:rsid w:val="00F94CA0"/>
    <w:rsid w:val="00F95507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2FA2"/>
    <w:rsid w:val="00FD3DF0"/>
    <w:rsid w:val="00FD4F53"/>
    <w:rsid w:val="00FD6EA4"/>
    <w:rsid w:val="00FD7616"/>
    <w:rsid w:val="00FD78B4"/>
    <w:rsid w:val="00FD7AAC"/>
    <w:rsid w:val="00FD7F37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D021B-B379-4D99-B12D-7E113F67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3160</Words>
  <Characters>18012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Katarína Jarošová</cp:lastModifiedBy>
  <cp:revision>11</cp:revision>
  <cp:lastPrinted>2020-01-17T13:46:00Z</cp:lastPrinted>
  <dcterms:created xsi:type="dcterms:W3CDTF">2022-05-23T09:23:00Z</dcterms:created>
  <dcterms:modified xsi:type="dcterms:W3CDTF">2022-05-23T11:49:00Z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