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19178D" w:rsidTr="0019178D">
        <w:tc>
          <w:tcPr>
            <w:tcW w:w="9212" w:type="dxa"/>
          </w:tcPr>
          <w:p w:rsidR="0019178D" w:rsidRPr="004D4B8C" w:rsidRDefault="0019178D" w:rsidP="009245C0">
            <w:pPr>
              <w:spacing w:before="120" w:after="100" w:afterAutospacing="1"/>
              <w:contextualSpacing/>
              <w:jc w:val="center"/>
              <w:rPr>
                <w:rFonts w:eastAsia="Yu Gothic" w:cstheme="minorHAnsi"/>
                <w:b/>
              </w:rPr>
            </w:pPr>
            <w:r w:rsidRPr="004D4B8C">
              <w:rPr>
                <w:rFonts w:eastAsia="Yu Gothic" w:cstheme="minorHAnsi"/>
                <w:b/>
              </w:rPr>
              <w:t>Súhlas</w:t>
            </w:r>
          </w:p>
          <w:p w:rsidR="0019178D" w:rsidRPr="004D4B8C" w:rsidRDefault="0019178D" w:rsidP="00531B32">
            <w:pPr>
              <w:spacing w:before="100" w:beforeAutospacing="1" w:after="100" w:afterAutospacing="1"/>
              <w:contextualSpacing/>
              <w:jc w:val="center"/>
              <w:rPr>
                <w:rFonts w:eastAsia="Yu Gothic" w:cstheme="minorHAnsi"/>
                <w:b/>
              </w:rPr>
            </w:pPr>
            <w:r w:rsidRPr="004D4B8C">
              <w:rPr>
                <w:rFonts w:eastAsia="Yu Gothic" w:cstheme="minorHAnsi"/>
                <w:b/>
              </w:rPr>
              <w:t>so spracovaním osobných údajov</w:t>
            </w:r>
          </w:p>
          <w:p w:rsidR="0019178D" w:rsidRPr="004D4B8C" w:rsidRDefault="0019178D" w:rsidP="00531B32">
            <w:pPr>
              <w:spacing w:before="100" w:beforeAutospacing="1" w:after="100" w:afterAutospacing="1"/>
              <w:contextualSpacing/>
              <w:jc w:val="center"/>
              <w:rPr>
                <w:rFonts w:eastAsia="Yu Gothic" w:cstheme="minorHAnsi"/>
                <w:b/>
              </w:rPr>
            </w:pPr>
          </w:p>
          <w:p w:rsidR="0019178D" w:rsidRPr="004D4B8C" w:rsidRDefault="0019178D" w:rsidP="00531B32">
            <w:pPr>
              <w:jc w:val="center"/>
              <w:rPr>
                <w:rFonts w:eastAsia="Yu Gothic" w:cstheme="minorHAnsi"/>
                <w:b/>
              </w:rPr>
            </w:pPr>
            <w:r w:rsidRPr="004D4B8C">
              <w:rPr>
                <w:rFonts w:eastAsia="Yu Gothic" w:cstheme="minorHAnsi"/>
                <w:b/>
              </w:rPr>
              <w:t>v zmysle § 13 ods. 1 písm. a) zák. č. 18/2018 Z. z. o ochrane osobných údajov (ďalej len „zákon o ochrane osobných údajov“)   a čl. 6 ods. 1 písm. a) Nariadenia Európskeho parlamentu a Rady (EÚ) 2016/679 z 27. apríla 2016 o ochrane fyzických osôb pri spracúvaní osobných údajov a o voľnom pohybe takýchto údajov (ďalej len „GDPR“)</w:t>
            </w:r>
          </w:p>
          <w:p w:rsidR="0019178D" w:rsidRDefault="0019178D" w:rsidP="00531B32">
            <w:pPr>
              <w:spacing w:before="100" w:beforeAutospacing="1" w:after="100" w:afterAutospacing="1"/>
              <w:contextualSpacing/>
              <w:jc w:val="center"/>
              <w:rPr>
                <w:rFonts w:asciiTheme="majorHAnsi" w:eastAsia="Yu Gothic" w:hAnsiTheme="majorHAnsi" w:cs="Times New Roman"/>
                <w:b/>
              </w:rPr>
            </w:pPr>
          </w:p>
        </w:tc>
      </w:tr>
    </w:tbl>
    <w:p w:rsidR="00A0312E" w:rsidRDefault="00A0312E" w:rsidP="006B5552">
      <w:pPr>
        <w:jc w:val="both"/>
        <w:rPr>
          <w:rFonts w:ascii="Arial" w:hAnsi="Arial" w:cs="Arial"/>
        </w:rPr>
      </w:pPr>
    </w:p>
    <w:p w:rsidR="006B5552" w:rsidRPr="004D4B8C" w:rsidRDefault="006B5552" w:rsidP="006B5552">
      <w:pPr>
        <w:jc w:val="both"/>
        <w:rPr>
          <w:rFonts w:cstheme="minorHAnsi"/>
        </w:rPr>
      </w:pPr>
      <w:r w:rsidRPr="004D4B8C">
        <w:rPr>
          <w:rFonts w:cstheme="minorHAnsi"/>
        </w:rPr>
        <w:t>V zmysle zákona Slovenskej republiky č. 18/2018 Z. z. o ochrane osobných údajov, svojím podpisom vyjadrujem súhlas Slovenskej agentúre pre medzinárodnú rozvojovú spoluprácu so spracovaním poskytnutých osobných údajov uvedených v Žiadosti o poskytnutie dotácie v súvislosti s realizáciou projektu rozvojovej spolupráce č.</w:t>
      </w:r>
      <w:r w:rsidRPr="004D4B8C">
        <w:rPr>
          <w:rFonts w:cstheme="minorHAnsi"/>
          <w:i/>
        </w:rPr>
        <w:t xml:space="preserve"> </w:t>
      </w:r>
      <w:r w:rsidRPr="004D4B8C">
        <w:rPr>
          <w:rFonts w:cstheme="minorHAnsi"/>
          <w:color w:val="0070C0"/>
        </w:rPr>
        <w:t>SAMRS/20</w:t>
      </w:r>
      <w:r w:rsidR="002917B6">
        <w:rPr>
          <w:rFonts w:cstheme="minorHAnsi"/>
          <w:color w:val="0070C0"/>
        </w:rPr>
        <w:t>20</w:t>
      </w:r>
      <w:r w:rsidRPr="004D4B8C">
        <w:rPr>
          <w:rFonts w:cstheme="minorHAnsi"/>
          <w:color w:val="0070C0"/>
        </w:rPr>
        <w:t>/xx/x/x</w:t>
      </w:r>
      <w:r w:rsidRPr="004D4B8C">
        <w:rPr>
          <w:rFonts w:cstheme="minorHAnsi"/>
          <w:i/>
        </w:rPr>
        <w:t xml:space="preserve"> </w:t>
      </w:r>
      <w:r w:rsidRPr="004D4B8C">
        <w:rPr>
          <w:rFonts w:cstheme="minorHAnsi"/>
        </w:rPr>
        <w:t xml:space="preserve">a v priložených prílohách, za účelom administrácie projektu počas doby realizácie. Po uplynutí tejto doby žiadam o skartovanie materiálov v zákonom stanovenej lehote archivácie. </w:t>
      </w:r>
    </w:p>
    <w:p w:rsidR="006B5552" w:rsidRPr="004D4B8C" w:rsidRDefault="006B5552" w:rsidP="006B5552">
      <w:pPr>
        <w:jc w:val="both"/>
        <w:rPr>
          <w:rFonts w:cstheme="minorHAnsi"/>
        </w:rPr>
      </w:pPr>
      <w:r w:rsidRPr="004D4B8C">
        <w:rPr>
          <w:rFonts w:cstheme="minorHAnsi"/>
        </w:rPr>
        <w:t>Uvedený súhlas sa týka aj poskytnutia uvedených údajov tretím stranám v nevyhnutných prípadoch (hodnotiteľom, audítorom projektu), a to na účely hodnotenia a finančnej kontroly projektu.</w:t>
      </w:r>
    </w:p>
    <w:p w:rsidR="006B5552" w:rsidRPr="004D4B8C" w:rsidRDefault="006B5552" w:rsidP="006B5552">
      <w:pPr>
        <w:jc w:val="both"/>
        <w:rPr>
          <w:rFonts w:cstheme="minorHAnsi"/>
        </w:rPr>
      </w:pPr>
      <w:r w:rsidRPr="004D4B8C">
        <w:rPr>
          <w:rFonts w:cstheme="minorHAnsi"/>
        </w:rPr>
        <w:t>Som si vedomý/á, že súhlas so spracovaním osobných údajov môžem kedykoľvek zrušiť.</w:t>
      </w:r>
    </w:p>
    <w:p w:rsidR="006B5552" w:rsidRDefault="006B5552" w:rsidP="006B5552">
      <w:pPr>
        <w:jc w:val="both"/>
        <w:rPr>
          <w:rFonts w:cstheme="minorHAnsi"/>
        </w:rPr>
      </w:pPr>
      <w:r w:rsidRPr="004D4B8C">
        <w:rPr>
          <w:rFonts w:cstheme="minorHAnsi"/>
        </w:rPr>
        <w:t>Beriem na vedomie, že spracúvanie mojich osobných údajov sa riadi zákonom Slovenskej republiky č. 18/2018 Z. z. o ochrane osobných údajov, ktorý najmä v § 19 až § 30 zákona o ochrane osobných údajov upravuje moje práva v oblasti ochrany mojich osobných údajov.</w:t>
      </w:r>
    </w:p>
    <w:p w:rsidR="00DE509F" w:rsidRPr="004D4B8C" w:rsidRDefault="00DE509F" w:rsidP="006B5552">
      <w:pPr>
        <w:jc w:val="both"/>
        <w:rPr>
          <w:rFonts w:cstheme="minorHAnsi"/>
        </w:rPr>
      </w:pPr>
    </w:p>
    <w:tbl>
      <w:tblPr>
        <w:tblStyle w:val="Mriekatabuky"/>
        <w:tblW w:w="0" w:type="auto"/>
        <w:tblLook w:val="04A0" w:firstRow="1" w:lastRow="0" w:firstColumn="1" w:lastColumn="0" w:noHBand="0" w:noVBand="1"/>
      </w:tblPr>
      <w:tblGrid>
        <w:gridCol w:w="9062"/>
      </w:tblGrid>
      <w:tr w:rsidR="00AD4C6E" w:rsidRPr="009245C0" w:rsidTr="00AD4C6E">
        <w:tc>
          <w:tcPr>
            <w:tcW w:w="9062" w:type="dxa"/>
          </w:tcPr>
          <w:p w:rsidR="00AD4C6E" w:rsidRPr="009245C0" w:rsidRDefault="00AD4C6E" w:rsidP="009245C0">
            <w:pPr>
              <w:spacing w:before="120"/>
              <w:jc w:val="center"/>
              <w:rPr>
                <w:rFonts w:cstheme="minorHAnsi"/>
                <w:b/>
                <w:lang w:val="en-GB"/>
              </w:rPr>
            </w:pPr>
            <w:r w:rsidRPr="009245C0">
              <w:rPr>
                <w:rFonts w:cstheme="minorHAnsi"/>
                <w:b/>
                <w:lang w:val="en-GB"/>
              </w:rPr>
              <w:t xml:space="preserve">Consent to the processing of </w:t>
            </w:r>
          </w:p>
          <w:p w:rsidR="00AD4C6E" w:rsidRPr="009245C0" w:rsidRDefault="00AD4C6E" w:rsidP="00AD4C6E">
            <w:pPr>
              <w:jc w:val="center"/>
              <w:rPr>
                <w:rFonts w:cstheme="minorHAnsi"/>
                <w:b/>
                <w:lang w:val="en-GB"/>
              </w:rPr>
            </w:pPr>
            <w:r w:rsidRPr="009245C0">
              <w:rPr>
                <w:rFonts w:cstheme="minorHAnsi"/>
                <w:b/>
                <w:lang w:val="en-GB"/>
              </w:rPr>
              <w:t>personal data</w:t>
            </w:r>
          </w:p>
          <w:p w:rsidR="00AD4C6E" w:rsidRPr="009245C0" w:rsidRDefault="00AD4C6E" w:rsidP="00531B32">
            <w:pPr>
              <w:jc w:val="center"/>
              <w:rPr>
                <w:rFonts w:eastAsia="Yu Gothic" w:cstheme="minorHAnsi"/>
                <w:b/>
              </w:rPr>
            </w:pPr>
          </w:p>
          <w:p w:rsidR="00292DDC" w:rsidRPr="009245C0" w:rsidRDefault="009B4563" w:rsidP="00531B32">
            <w:pPr>
              <w:jc w:val="center"/>
              <w:rPr>
                <w:rFonts w:eastAsia="Yu Gothic" w:cstheme="minorHAnsi"/>
                <w:b/>
              </w:rPr>
            </w:pPr>
            <w:r w:rsidRPr="009245C0">
              <w:rPr>
                <w:rFonts w:eastAsia="Yu Gothic" w:cstheme="minorHAnsi"/>
                <w:b/>
              </w:rPr>
              <w:t>I</w:t>
            </w:r>
            <w:r w:rsidR="00292DDC" w:rsidRPr="009245C0">
              <w:rPr>
                <w:rFonts w:eastAsia="Yu Gothic" w:cstheme="minorHAnsi"/>
                <w:b/>
              </w:rPr>
              <w:t xml:space="preserve">n </w:t>
            </w:r>
            <w:proofErr w:type="spellStart"/>
            <w:r w:rsidR="00292DDC" w:rsidRPr="009245C0">
              <w:rPr>
                <w:rFonts w:eastAsia="Yu Gothic" w:cstheme="minorHAnsi"/>
                <w:b/>
              </w:rPr>
              <w:t>accordance</w:t>
            </w:r>
            <w:proofErr w:type="spellEnd"/>
            <w:r w:rsidR="00292DDC" w:rsidRPr="009245C0">
              <w:rPr>
                <w:rFonts w:eastAsia="Yu Gothic" w:cstheme="minorHAnsi"/>
                <w:b/>
              </w:rPr>
              <w:t xml:space="preserve"> </w:t>
            </w:r>
            <w:r w:rsidR="00AD4C6E" w:rsidRPr="009245C0">
              <w:rPr>
                <w:rFonts w:eastAsia="Yu Gothic" w:cstheme="minorHAnsi"/>
                <w:b/>
              </w:rPr>
              <w:t xml:space="preserve"> </w:t>
            </w:r>
            <w:proofErr w:type="spellStart"/>
            <w:r w:rsidR="00292DDC" w:rsidRPr="009245C0">
              <w:rPr>
                <w:rFonts w:eastAsia="Yu Gothic" w:cstheme="minorHAnsi"/>
                <w:b/>
              </w:rPr>
              <w:t>with</w:t>
            </w:r>
            <w:proofErr w:type="spellEnd"/>
            <w:r w:rsidR="00292DDC" w:rsidRPr="009245C0">
              <w:rPr>
                <w:rFonts w:eastAsia="Yu Gothic" w:cstheme="minorHAnsi"/>
                <w:b/>
              </w:rPr>
              <w:t xml:space="preserve"> </w:t>
            </w:r>
            <w:r w:rsidR="00AD4C6E" w:rsidRPr="009245C0">
              <w:rPr>
                <w:rFonts w:eastAsia="Yu Gothic" w:cstheme="minorHAnsi"/>
                <w:b/>
              </w:rPr>
              <w:t xml:space="preserve">§ 13 </w:t>
            </w:r>
            <w:r w:rsidR="00792800" w:rsidRPr="009245C0">
              <w:rPr>
                <w:rFonts w:eastAsia="Yu Gothic" w:cstheme="minorHAnsi"/>
                <w:b/>
              </w:rPr>
              <w:t>P</w:t>
            </w:r>
            <w:r w:rsidR="00292DDC" w:rsidRPr="009245C0">
              <w:rPr>
                <w:rFonts w:eastAsia="Yu Gothic" w:cstheme="minorHAnsi"/>
                <w:b/>
              </w:rPr>
              <w:t>art</w:t>
            </w:r>
            <w:r w:rsidR="00AD4C6E" w:rsidRPr="009245C0">
              <w:rPr>
                <w:rFonts w:eastAsia="Yu Gothic" w:cstheme="minorHAnsi"/>
                <w:b/>
              </w:rPr>
              <w:t xml:space="preserve"> 1</w:t>
            </w:r>
            <w:r w:rsidR="00792800" w:rsidRPr="009245C0">
              <w:rPr>
                <w:rFonts w:eastAsia="Yu Gothic" w:cstheme="minorHAnsi"/>
                <w:b/>
              </w:rPr>
              <w:t xml:space="preserve">, </w:t>
            </w:r>
            <w:proofErr w:type="spellStart"/>
            <w:r w:rsidR="00792800" w:rsidRPr="009245C0">
              <w:rPr>
                <w:rFonts w:eastAsia="Yu Gothic" w:cstheme="minorHAnsi"/>
                <w:b/>
              </w:rPr>
              <w:t>L</w:t>
            </w:r>
            <w:r w:rsidR="00292DDC" w:rsidRPr="009245C0">
              <w:rPr>
                <w:rFonts w:eastAsia="Yu Gothic" w:cstheme="minorHAnsi"/>
                <w:b/>
              </w:rPr>
              <w:t>etter</w:t>
            </w:r>
            <w:proofErr w:type="spellEnd"/>
            <w:r w:rsidR="00292DDC" w:rsidRPr="009245C0">
              <w:rPr>
                <w:rFonts w:eastAsia="Yu Gothic" w:cstheme="minorHAnsi"/>
                <w:b/>
              </w:rPr>
              <w:t xml:space="preserve"> </w:t>
            </w:r>
            <w:r w:rsidR="00AD4C6E" w:rsidRPr="009245C0">
              <w:rPr>
                <w:rFonts w:eastAsia="Yu Gothic" w:cstheme="minorHAnsi"/>
                <w:b/>
              </w:rPr>
              <w:t xml:space="preserve">a) </w:t>
            </w:r>
            <w:r w:rsidR="00292DDC" w:rsidRPr="009245C0">
              <w:rPr>
                <w:rFonts w:eastAsia="Yu Gothic" w:cstheme="minorHAnsi"/>
                <w:b/>
              </w:rPr>
              <w:t xml:space="preserve"> of </w:t>
            </w:r>
            <w:proofErr w:type="spellStart"/>
            <w:r w:rsidR="00292DDC" w:rsidRPr="009245C0">
              <w:rPr>
                <w:rFonts w:eastAsia="Yu Gothic" w:cstheme="minorHAnsi"/>
                <w:b/>
              </w:rPr>
              <w:t>Act</w:t>
            </w:r>
            <w:proofErr w:type="spellEnd"/>
            <w:r w:rsidR="00292DDC" w:rsidRPr="009245C0">
              <w:rPr>
                <w:rFonts w:eastAsia="Yu Gothic" w:cstheme="minorHAnsi"/>
                <w:b/>
              </w:rPr>
              <w:t xml:space="preserve"> </w:t>
            </w:r>
            <w:r w:rsidR="0039094F" w:rsidRPr="009245C0">
              <w:rPr>
                <w:rFonts w:eastAsia="Yu Gothic" w:cstheme="minorHAnsi"/>
                <w:b/>
              </w:rPr>
              <w:t>No.</w:t>
            </w:r>
            <w:r w:rsidR="00AD4C6E" w:rsidRPr="009245C0">
              <w:rPr>
                <w:rFonts w:eastAsia="Yu Gothic" w:cstheme="minorHAnsi"/>
                <w:b/>
              </w:rPr>
              <w:t xml:space="preserve"> 18/2018 </w:t>
            </w:r>
            <w:proofErr w:type="spellStart"/>
            <w:r w:rsidRPr="009245C0">
              <w:rPr>
                <w:rFonts w:eastAsia="Yu Gothic" w:cstheme="minorHAnsi"/>
                <w:b/>
              </w:rPr>
              <w:t>Coll</w:t>
            </w:r>
            <w:proofErr w:type="spellEnd"/>
            <w:r w:rsidRPr="009245C0">
              <w:rPr>
                <w:rFonts w:eastAsia="Yu Gothic" w:cstheme="minorHAnsi"/>
                <w:b/>
              </w:rPr>
              <w:t>.</w:t>
            </w:r>
            <w:r w:rsidR="00AD4C6E" w:rsidRPr="009245C0">
              <w:rPr>
                <w:rFonts w:eastAsia="Yu Gothic" w:cstheme="minorHAnsi"/>
                <w:b/>
              </w:rPr>
              <w:t xml:space="preserve"> o</w:t>
            </w:r>
            <w:r w:rsidR="00292DDC" w:rsidRPr="009245C0">
              <w:rPr>
                <w:rFonts w:eastAsia="Yu Gothic" w:cstheme="minorHAnsi"/>
                <w:b/>
              </w:rPr>
              <w:t xml:space="preserve">n the </w:t>
            </w:r>
            <w:proofErr w:type="spellStart"/>
            <w:r w:rsidR="00292DDC" w:rsidRPr="009245C0">
              <w:rPr>
                <w:rFonts w:eastAsia="Yu Gothic" w:cstheme="minorHAnsi"/>
                <w:b/>
              </w:rPr>
              <w:t>protection</w:t>
            </w:r>
            <w:proofErr w:type="spellEnd"/>
            <w:r w:rsidR="00292DDC" w:rsidRPr="009245C0">
              <w:rPr>
                <w:rFonts w:eastAsia="Yu Gothic" w:cstheme="minorHAnsi"/>
                <w:b/>
              </w:rPr>
              <w:t xml:space="preserve">  of </w:t>
            </w:r>
            <w:proofErr w:type="spellStart"/>
            <w:r w:rsidR="00292DDC" w:rsidRPr="009245C0">
              <w:rPr>
                <w:rFonts w:eastAsia="Yu Gothic" w:cstheme="minorHAnsi"/>
                <w:b/>
              </w:rPr>
              <w:t>personal</w:t>
            </w:r>
            <w:proofErr w:type="spellEnd"/>
            <w:r w:rsidR="00292DDC" w:rsidRPr="009245C0">
              <w:rPr>
                <w:rFonts w:eastAsia="Yu Gothic" w:cstheme="minorHAnsi"/>
                <w:b/>
              </w:rPr>
              <w:t xml:space="preserve"> </w:t>
            </w:r>
            <w:proofErr w:type="spellStart"/>
            <w:r w:rsidR="00292DDC" w:rsidRPr="009245C0">
              <w:rPr>
                <w:rFonts w:eastAsia="Yu Gothic" w:cstheme="minorHAnsi"/>
                <w:b/>
              </w:rPr>
              <w:t>data</w:t>
            </w:r>
            <w:proofErr w:type="spellEnd"/>
            <w:r w:rsidR="00292DDC" w:rsidRPr="009245C0">
              <w:rPr>
                <w:rFonts w:eastAsia="Yu Gothic" w:cstheme="minorHAnsi"/>
                <w:b/>
              </w:rPr>
              <w:t xml:space="preserve"> </w:t>
            </w:r>
            <w:r w:rsidR="00AD4C6E" w:rsidRPr="009245C0">
              <w:rPr>
                <w:rFonts w:eastAsia="Yu Gothic" w:cstheme="minorHAnsi"/>
                <w:b/>
              </w:rPr>
              <w:t xml:space="preserve"> (</w:t>
            </w:r>
            <w:r w:rsidR="00292DDC" w:rsidRPr="009245C0">
              <w:rPr>
                <w:rFonts w:cstheme="minorHAnsi"/>
                <w:b/>
                <w:lang w:val="en"/>
              </w:rPr>
              <w:t>hereinafter referred to as the "Personal Data Protection Act)”</w:t>
            </w:r>
            <w:r w:rsidR="00AD4C6E" w:rsidRPr="009245C0">
              <w:rPr>
                <w:rFonts w:eastAsia="Yu Gothic" w:cstheme="minorHAnsi"/>
                <w:b/>
              </w:rPr>
              <w:t xml:space="preserve"> a</w:t>
            </w:r>
            <w:r w:rsidR="00292DDC" w:rsidRPr="009245C0">
              <w:rPr>
                <w:rFonts w:eastAsia="Yu Gothic" w:cstheme="minorHAnsi"/>
                <w:b/>
              </w:rPr>
              <w:t xml:space="preserve">nd </w:t>
            </w:r>
            <w:r w:rsidR="00AD4C6E" w:rsidRPr="009245C0">
              <w:rPr>
                <w:rFonts w:eastAsia="Yu Gothic" w:cstheme="minorHAnsi"/>
                <w:b/>
              </w:rPr>
              <w:t> </w:t>
            </w:r>
            <w:proofErr w:type="spellStart"/>
            <w:r w:rsidR="00292DDC" w:rsidRPr="009245C0">
              <w:rPr>
                <w:rFonts w:eastAsia="Yu Gothic" w:cstheme="minorHAnsi"/>
                <w:b/>
              </w:rPr>
              <w:t>Article</w:t>
            </w:r>
            <w:proofErr w:type="spellEnd"/>
            <w:r w:rsidR="00292DDC" w:rsidRPr="009245C0">
              <w:rPr>
                <w:rFonts w:eastAsia="Yu Gothic" w:cstheme="minorHAnsi"/>
                <w:b/>
              </w:rPr>
              <w:t xml:space="preserve"> </w:t>
            </w:r>
            <w:r w:rsidR="00AD4C6E" w:rsidRPr="009245C0">
              <w:rPr>
                <w:rFonts w:eastAsia="Yu Gothic" w:cstheme="minorHAnsi"/>
                <w:b/>
              </w:rPr>
              <w:t xml:space="preserve">6 </w:t>
            </w:r>
            <w:r w:rsidRPr="009245C0">
              <w:rPr>
                <w:rFonts w:eastAsia="Yu Gothic" w:cstheme="minorHAnsi"/>
                <w:b/>
              </w:rPr>
              <w:t>P</w:t>
            </w:r>
            <w:r w:rsidR="00292DDC" w:rsidRPr="009245C0">
              <w:rPr>
                <w:rFonts w:eastAsia="Yu Gothic" w:cstheme="minorHAnsi"/>
                <w:b/>
              </w:rPr>
              <w:t xml:space="preserve">art </w:t>
            </w:r>
            <w:r w:rsidR="00AD4C6E" w:rsidRPr="009245C0">
              <w:rPr>
                <w:rFonts w:eastAsia="Yu Gothic" w:cstheme="minorHAnsi"/>
                <w:b/>
              </w:rPr>
              <w:t>1</w:t>
            </w:r>
            <w:r w:rsidR="00531B32" w:rsidRPr="009245C0">
              <w:rPr>
                <w:rFonts w:eastAsia="Yu Gothic" w:cstheme="minorHAnsi"/>
                <w:b/>
              </w:rPr>
              <w:t>,</w:t>
            </w:r>
            <w:r w:rsidR="00AD4C6E" w:rsidRPr="009245C0">
              <w:rPr>
                <w:rFonts w:eastAsia="Yu Gothic" w:cstheme="minorHAnsi"/>
                <w:b/>
              </w:rPr>
              <w:t xml:space="preserve"> </w:t>
            </w:r>
            <w:proofErr w:type="spellStart"/>
            <w:r w:rsidRPr="009245C0">
              <w:rPr>
                <w:rFonts w:eastAsia="Yu Gothic" w:cstheme="minorHAnsi"/>
                <w:b/>
              </w:rPr>
              <w:t>L</w:t>
            </w:r>
            <w:r w:rsidR="00292DDC" w:rsidRPr="009245C0">
              <w:rPr>
                <w:rFonts w:eastAsia="Yu Gothic" w:cstheme="minorHAnsi"/>
                <w:b/>
              </w:rPr>
              <w:t>etter</w:t>
            </w:r>
            <w:proofErr w:type="spellEnd"/>
            <w:r w:rsidR="00292DDC" w:rsidRPr="009245C0">
              <w:rPr>
                <w:rFonts w:eastAsia="Yu Gothic" w:cstheme="minorHAnsi"/>
                <w:b/>
              </w:rPr>
              <w:t xml:space="preserve"> </w:t>
            </w:r>
            <w:r w:rsidR="00AD4C6E" w:rsidRPr="009245C0">
              <w:rPr>
                <w:rFonts w:eastAsia="Yu Gothic" w:cstheme="minorHAnsi"/>
                <w:b/>
              </w:rPr>
              <w:t xml:space="preserve"> a) </w:t>
            </w:r>
            <w:proofErr w:type="spellStart"/>
            <w:r w:rsidR="00292DDC" w:rsidRPr="009245C0">
              <w:rPr>
                <w:rFonts w:eastAsia="Yu Gothic" w:cstheme="minorHAnsi"/>
                <w:b/>
              </w:rPr>
              <w:t>Regulation</w:t>
            </w:r>
            <w:proofErr w:type="spellEnd"/>
            <w:r w:rsidR="00792800" w:rsidRPr="009245C0">
              <w:rPr>
                <w:rFonts w:eastAsia="Yu Gothic" w:cstheme="minorHAnsi"/>
                <w:b/>
              </w:rPr>
              <w:t xml:space="preserve"> </w:t>
            </w:r>
            <w:r w:rsidR="00292DDC" w:rsidRPr="009245C0">
              <w:rPr>
                <w:rFonts w:eastAsia="Yu Gothic" w:cstheme="minorHAnsi"/>
                <w:b/>
              </w:rPr>
              <w:t>(EU)</w:t>
            </w:r>
            <w:r w:rsidR="00531B32" w:rsidRPr="009245C0">
              <w:rPr>
                <w:rFonts w:eastAsia="Yu Gothic" w:cstheme="minorHAnsi"/>
                <w:b/>
              </w:rPr>
              <w:t xml:space="preserve"> 2016/679</w:t>
            </w:r>
            <w:r w:rsidR="00292DDC" w:rsidRPr="009245C0">
              <w:rPr>
                <w:rFonts w:eastAsia="Yu Gothic" w:cstheme="minorHAnsi"/>
                <w:b/>
              </w:rPr>
              <w:t xml:space="preserve"> of the </w:t>
            </w:r>
            <w:proofErr w:type="spellStart"/>
            <w:r w:rsidR="00292DDC" w:rsidRPr="009245C0">
              <w:rPr>
                <w:rFonts w:eastAsia="Yu Gothic" w:cstheme="minorHAnsi"/>
                <w:b/>
              </w:rPr>
              <w:t>European</w:t>
            </w:r>
            <w:proofErr w:type="spellEnd"/>
            <w:r w:rsidR="00292DDC" w:rsidRPr="009245C0">
              <w:rPr>
                <w:rFonts w:eastAsia="Yu Gothic" w:cstheme="minorHAnsi"/>
                <w:b/>
              </w:rPr>
              <w:t xml:space="preserve"> </w:t>
            </w:r>
            <w:proofErr w:type="spellStart"/>
            <w:r w:rsidR="00292DDC" w:rsidRPr="009245C0">
              <w:rPr>
                <w:rFonts w:eastAsia="Yu Gothic" w:cstheme="minorHAnsi"/>
                <w:b/>
              </w:rPr>
              <w:t>Parliament</w:t>
            </w:r>
            <w:proofErr w:type="spellEnd"/>
            <w:r w:rsidR="00292DDC" w:rsidRPr="009245C0">
              <w:rPr>
                <w:rFonts w:eastAsia="Yu Gothic" w:cstheme="minorHAnsi"/>
                <w:b/>
              </w:rPr>
              <w:t xml:space="preserve">  and  of the </w:t>
            </w:r>
            <w:proofErr w:type="spellStart"/>
            <w:r w:rsidR="00292DDC" w:rsidRPr="009245C0">
              <w:rPr>
                <w:rFonts w:eastAsia="Yu Gothic" w:cstheme="minorHAnsi"/>
                <w:b/>
              </w:rPr>
              <w:t>Council</w:t>
            </w:r>
            <w:proofErr w:type="spellEnd"/>
            <w:r w:rsidR="00292DDC" w:rsidRPr="009245C0">
              <w:rPr>
                <w:rFonts w:eastAsia="Yu Gothic" w:cstheme="minorHAnsi"/>
                <w:b/>
              </w:rPr>
              <w:t xml:space="preserve"> of 27 </w:t>
            </w:r>
            <w:proofErr w:type="spellStart"/>
            <w:r w:rsidR="00292DDC" w:rsidRPr="009245C0">
              <w:rPr>
                <w:rFonts w:eastAsia="Yu Gothic" w:cstheme="minorHAnsi"/>
                <w:b/>
              </w:rPr>
              <w:t>April</w:t>
            </w:r>
            <w:proofErr w:type="spellEnd"/>
            <w:r w:rsidR="00292DDC" w:rsidRPr="009245C0">
              <w:rPr>
                <w:rFonts w:eastAsia="Yu Gothic" w:cstheme="minorHAnsi"/>
                <w:b/>
              </w:rPr>
              <w:t xml:space="preserve"> 2016 </w:t>
            </w:r>
            <w:r w:rsidR="00531B32" w:rsidRPr="009245C0">
              <w:rPr>
                <w:rFonts w:eastAsia="Yu Gothic" w:cstheme="minorHAnsi"/>
                <w:b/>
              </w:rPr>
              <w:t xml:space="preserve">on the </w:t>
            </w:r>
            <w:proofErr w:type="spellStart"/>
            <w:r w:rsidR="00531B32" w:rsidRPr="009245C0">
              <w:rPr>
                <w:rFonts w:eastAsia="Yu Gothic" w:cstheme="minorHAnsi"/>
                <w:b/>
              </w:rPr>
              <w:t>protection</w:t>
            </w:r>
            <w:proofErr w:type="spellEnd"/>
            <w:r w:rsidR="00531B32" w:rsidRPr="009245C0">
              <w:rPr>
                <w:rFonts w:eastAsia="Yu Gothic" w:cstheme="minorHAnsi"/>
                <w:b/>
              </w:rPr>
              <w:t xml:space="preserve"> of </w:t>
            </w:r>
            <w:proofErr w:type="spellStart"/>
            <w:r w:rsidR="00531B32" w:rsidRPr="009245C0">
              <w:rPr>
                <w:rFonts w:eastAsia="Yu Gothic" w:cstheme="minorHAnsi"/>
                <w:b/>
              </w:rPr>
              <w:t>natural</w:t>
            </w:r>
            <w:proofErr w:type="spellEnd"/>
            <w:r w:rsidR="00531B32" w:rsidRPr="009245C0">
              <w:rPr>
                <w:rFonts w:eastAsia="Yu Gothic" w:cstheme="minorHAnsi"/>
                <w:b/>
              </w:rPr>
              <w:t xml:space="preserve"> </w:t>
            </w:r>
            <w:proofErr w:type="spellStart"/>
            <w:r w:rsidR="00531B32" w:rsidRPr="009245C0">
              <w:rPr>
                <w:rFonts w:eastAsia="Yu Gothic" w:cstheme="minorHAnsi"/>
                <w:b/>
              </w:rPr>
              <w:t>persons</w:t>
            </w:r>
            <w:proofErr w:type="spellEnd"/>
            <w:r w:rsidR="00531B32" w:rsidRPr="009245C0">
              <w:rPr>
                <w:rFonts w:eastAsia="Yu Gothic" w:cstheme="minorHAnsi"/>
                <w:b/>
              </w:rPr>
              <w:t xml:space="preserve"> </w:t>
            </w:r>
            <w:r w:rsidR="00531B32" w:rsidRPr="009245C0">
              <w:rPr>
                <w:rFonts w:cstheme="minorHAnsi"/>
                <w:b/>
                <w:lang w:val="en"/>
              </w:rPr>
              <w:t>with regard to the processing of personal data and on the free movement of such data (hereinafter referred to as "GDPR”)</w:t>
            </w:r>
          </w:p>
          <w:p w:rsidR="00AD4C6E" w:rsidRPr="009245C0" w:rsidRDefault="00AD4C6E" w:rsidP="00531B32">
            <w:pPr>
              <w:rPr>
                <w:rFonts w:eastAsia="Yu Gothic" w:cstheme="minorHAnsi"/>
                <w:b/>
                <w:sz w:val="20"/>
                <w:szCs w:val="20"/>
              </w:rPr>
            </w:pPr>
          </w:p>
        </w:tc>
      </w:tr>
    </w:tbl>
    <w:p w:rsidR="00A0312E" w:rsidRPr="009245C0" w:rsidRDefault="00A0312E" w:rsidP="00BD4ACC">
      <w:pPr>
        <w:jc w:val="both"/>
        <w:rPr>
          <w:rFonts w:cstheme="minorHAnsi"/>
          <w:lang w:val="en-GB"/>
        </w:rPr>
      </w:pPr>
    </w:p>
    <w:p w:rsidR="00BD4ACC" w:rsidRPr="004D4B8C" w:rsidRDefault="00BD4ACC" w:rsidP="00BD4ACC">
      <w:pPr>
        <w:jc w:val="both"/>
        <w:rPr>
          <w:rFonts w:cstheme="minorHAnsi"/>
          <w:lang w:val="en-GB"/>
        </w:rPr>
      </w:pPr>
      <w:r w:rsidRPr="004D4B8C">
        <w:rPr>
          <w:rFonts w:cstheme="minorHAnsi"/>
          <w:lang w:val="en-GB"/>
        </w:rPr>
        <w:t>Pursuant to the Act of the Slovak Republic no.18/2018 Coll. on personal data protection, I, by my signature hereto, grant my consent to the Slovak Agency for International Development Cooperation to process personal data provided in the Application for the grant in relation to the realisation of the development cooperation project no.</w:t>
      </w:r>
      <w:r w:rsidR="002917B6">
        <w:rPr>
          <w:rFonts w:cstheme="minorHAnsi"/>
          <w:color w:val="0070C0"/>
          <w:lang w:val="en-GB"/>
        </w:rPr>
        <w:t xml:space="preserve"> SAMRS/2020</w:t>
      </w:r>
      <w:r w:rsidRPr="004D4B8C">
        <w:rPr>
          <w:rFonts w:cstheme="minorHAnsi"/>
          <w:color w:val="0070C0"/>
          <w:lang w:val="en-GB"/>
        </w:rPr>
        <w:t>/xx/x/x</w:t>
      </w:r>
      <w:r w:rsidRPr="004D4B8C">
        <w:rPr>
          <w:rFonts w:cstheme="minorHAnsi"/>
          <w:i/>
          <w:color w:val="0070C0"/>
          <w:lang w:val="en-GB"/>
        </w:rPr>
        <w:t xml:space="preserve">   </w:t>
      </w:r>
      <w:r w:rsidRPr="004D4B8C">
        <w:rPr>
          <w:rFonts w:cstheme="minorHAnsi"/>
          <w:lang w:val="en-GB"/>
        </w:rPr>
        <w:t xml:space="preserve">and in the attachments for the purpose of project administration during the project realisation. I request that after expiry of this period these materials </w:t>
      </w:r>
      <w:r w:rsidR="00DE509F">
        <w:rPr>
          <w:rFonts w:cstheme="minorHAnsi"/>
          <w:lang w:val="en-GB"/>
        </w:rPr>
        <w:t xml:space="preserve">will </w:t>
      </w:r>
      <w:r w:rsidRPr="004D4B8C">
        <w:rPr>
          <w:rFonts w:cstheme="minorHAnsi"/>
          <w:lang w:val="en-GB"/>
        </w:rPr>
        <w:t xml:space="preserve">be discarded within the statutory archiving period. </w:t>
      </w:r>
    </w:p>
    <w:p w:rsidR="00BD4ACC" w:rsidRPr="004D4B8C" w:rsidRDefault="00BD4ACC" w:rsidP="00BD4ACC">
      <w:pPr>
        <w:jc w:val="both"/>
        <w:rPr>
          <w:rFonts w:cstheme="minorHAnsi"/>
          <w:lang w:val="en-GB"/>
        </w:rPr>
      </w:pPr>
      <w:r w:rsidRPr="004D4B8C">
        <w:rPr>
          <w:rFonts w:cstheme="minorHAnsi"/>
          <w:lang w:val="en-GB"/>
        </w:rPr>
        <w:lastRenderedPageBreak/>
        <w:t>The consent covers also the provision, if necessary, of the data provided to third parties (project evaluators, auditors), and this for the purposes of project evaluation and financial control.</w:t>
      </w:r>
    </w:p>
    <w:p w:rsidR="00BD4ACC" w:rsidRPr="004D4B8C" w:rsidRDefault="00BD4ACC" w:rsidP="00BD4ACC">
      <w:pPr>
        <w:jc w:val="both"/>
        <w:rPr>
          <w:rFonts w:cstheme="minorHAnsi"/>
          <w:lang w:val="en-GB"/>
        </w:rPr>
      </w:pPr>
      <w:r w:rsidRPr="004D4B8C">
        <w:rPr>
          <w:rFonts w:cstheme="minorHAnsi"/>
          <w:lang w:val="en-GB"/>
        </w:rPr>
        <w:t xml:space="preserve">I am aware of the right to withdraw the consent to the processing of personal data at any time. </w:t>
      </w:r>
    </w:p>
    <w:p w:rsidR="00BD4ACC" w:rsidRPr="004D4B8C" w:rsidRDefault="00BD4ACC" w:rsidP="00BD4ACC">
      <w:pPr>
        <w:jc w:val="both"/>
        <w:rPr>
          <w:rFonts w:cstheme="minorHAnsi"/>
          <w:lang w:val="en-GB"/>
        </w:rPr>
      </w:pPr>
      <w:r w:rsidRPr="004D4B8C">
        <w:rPr>
          <w:rFonts w:cstheme="minorHAnsi"/>
          <w:lang w:val="en-GB"/>
        </w:rPr>
        <w:t>I acknowledge that processing of my personal data is governed by the Act of the Slovak Republic no. 18/2018 Coll. on personal data protection,  in particular in § 28 to § 30 et seq. my rights in the field of the personal data protection.</w:t>
      </w:r>
    </w:p>
    <w:p w:rsidR="006B5552" w:rsidRDefault="006B5552" w:rsidP="0081401B">
      <w:pPr>
        <w:jc w:val="both"/>
        <w:rPr>
          <w:rFonts w:asciiTheme="majorHAnsi" w:eastAsia="Yu Gothic" w:hAnsiTheme="majorHAnsi" w:cs="Times New Roman"/>
          <w:b/>
        </w:rPr>
      </w:pPr>
    </w:p>
    <w:p w:rsidR="00B01B4F" w:rsidRPr="004D4B8C" w:rsidRDefault="00B01B4F" w:rsidP="00B01B4F">
      <w:pPr>
        <w:rPr>
          <w:rFonts w:cstheme="minorHAnsi"/>
          <w:lang w:val="en-GB"/>
        </w:rPr>
      </w:pPr>
      <w:r w:rsidRPr="004D4B8C">
        <w:rPr>
          <w:rFonts w:cstheme="minorHAnsi"/>
          <w:lang w:val="en-GB"/>
        </w:rPr>
        <w:t xml:space="preserve">Name / </w:t>
      </w:r>
      <w:proofErr w:type="spellStart"/>
      <w:r w:rsidRPr="004D4B8C">
        <w:rPr>
          <w:rFonts w:cstheme="minorHAnsi"/>
          <w:lang w:val="en-GB"/>
        </w:rPr>
        <w:t>Meno</w:t>
      </w:r>
      <w:proofErr w:type="spellEnd"/>
      <w:r w:rsidRPr="004D4B8C">
        <w:rPr>
          <w:rFonts w:cstheme="minorHAnsi"/>
          <w:lang w:val="en-GB"/>
        </w:rPr>
        <w:t xml:space="preserve"> a </w:t>
      </w:r>
      <w:proofErr w:type="spellStart"/>
      <w:r w:rsidRPr="004D4B8C">
        <w:rPr>
          <w:rFonts w:cstheme="minorHAnsi"/>
          <w:lang w:val="en-GB"/>
        </w:rPr>
        <w:t>priezvisko</w:t>
      </w:r>
      <w:proofErr w:type="spellEnd"/>
      <w:r w:rsidRPr="004D4B8C">
        <w:rPr>
          <w:rFonts w:cstheme="minorHAnsi"/>
          <w:lang w:val="en-GB"/>
        </w:rPr>
        <w:t>:</w:t>
      </w:r>
    </w:p>
    <w:p w:rsidR="00B01B4F" w:rsidRPr="004D4B8C" w:rsidRDefault="00B01B4F" w:rsidP="00B01B4F">
      <w:pPr>
        <w:rPr>
          <w:rFonts w:cstheme="minorHAnsi"/>
          <w:lang w:val="en-GB"/>
        </w:rPr>
      </w:pPr>
    </w:p>
    <w:p w:rsidR="00B01B4F" w:rsidRPr="004D4B8C" w:rsidRDefault="00B01B4F" w:rsidP="00B01B4F">
      <w:pPr>
        <w:rPr>
          <w:rFonts w:cstheme="minorHAnsi"/>
          <w:lang w:val="en-GB"/>
        </w:rPr>
      </w:pPr>
      <w:r w:rsidRPr="004D4B8C">
        <w:rPr>
          <w:rFonts w:cstheme="minorHAnsi"/>
          <w:lang w:val="en-GB"/>
        </w:rPr>
        <w:t xml:space="preserve">Date / </w:t>
      </w:r>
      <w:proofErr w:type="spellStart"/>
      <w:r w:rsidRPr="004D4B8C">
        <w:rPr>
          <w:rFonts w:cstheme="minorHAnsi"/>
          <w:lang w:val="en-GB"/>
        </w:rPr>
        <w:t>Dátum</w:t>
      </w:r>
      <w:proofErr w:type="spellEnd"/>
      <w:r w:rsidRPr="004D4B8C">
        <w:rPr>
          <w:rFonts w:cstheme="minorHAnsi"/>
          <w:lang w:val="en-GB"/>
        </w:rPr>
        <w:t>:</w:t>
      </w:r>
      <w:r w:rsidRPr="004D4B8C">
        <w:rPr>
          <w:rFonts w:cstheme="minorHAnsi"/>
          <w:lang w:val="en-GB"/>
        </w:rPr>
        <w:tab/>
      </w:r>
    </w:p>
    <w:p w:rsidR="00B01B4F" w:rsidRPr="004D4B8C" w:rsidRDefault="00B01B4F" w:rsidP="00B01B4F">
      <w:pPr>
        <w:rPr>
          <w:rFonts w:cstheme="minorHAnsi"/>
          <w:lang w:val="en-GB"/>
        </w:rPr>
      </w:pPr>
    </w:p>
    <w:p w:rsidR="00B01B4F" w:rsidRPr="004D4B8C" w:rsidRDefault="00B01B4F" w:rsidP="00B01B4F">
      <w:pPr>
        <w:rPr>
          <w:rFonts w:cstheme="minorHAnsi"/>
          <w:lang w:val="en-GB"/>
        </w:rPr>
      </w:pPr>
      <w:r w:rsidRPr="004D4B8C">
        <w:rPr>
          <w:rFonts w:cstheme="minorHAnsi"/>
          <w:lang w:val="en-GB"/>
        </w:rPr>
        <w:t>Signature/</w:t>
      </w:r>
      <w:proofErr w:type="spellStart"/>
      <w:r w:rsidRPr="004D4B8C">
        <w:rPr>
          <w:rFonts w:cstheme="minorHAnsi"/>
          <w:lang w:val="en-GB"/>
        </w:rPr>
        <w:t>Po</w:t>
      </w:r>
      <w:bookmarkStart w:id="0" w:name="_GoBack"/>
      <w:bookmarkEnd w:id="0"/>
      <w:r w:rsidRPr="004D4B8C">
        <w:rPr>
          <w:rFonts w:cstheme="minorHAnsi"/>
          <w:lang w:val="en-GB"/>
        </w:rPr>
        <w:t>dpis</w:t>
      </w:r>
      <w:proofErr w:type="spellEnd"/>
      <w:r w:rsidRPr="004D4B8C">
        <w:rPr>
          <w:rFonts w:cstheme="minorHAnsi"/>
          <w:lang w:val="en-GB"/>
        </w:rPr>
        <w:t>:</w:t>
      </w:r>
    </w:p>
    <w:p w:rsidR="00B01B4F" w:rsidRPr="004D4B8C" w:rsidRDefault="00B01B4F" w:rsidP="00B01B4F">
      <w:pPr>
        <w:tabs>
          <w:tab w:val="center" w:pos="4153"/>
          <w:tab w:val="right" w:pos="8306"/>
        </w:tabs>
        <w:spacing w:after="240" w:line="240" w:lineRule="auto"/>
        <w:jc w:val="both"/>
        <w:rPr>
          <w:rFonts w:eastAsia="Batang" w:cstheme="minorHAnsi"/>
          <w:b/>
          <w:position w:val="20"/>
          <w:lang w:val="en-GB" w:eastAsia="sk-SK"/>
        </w:rPr>
      </w:pPr>
    </w:p>
    <w:p w:rsidR="006B5552" w:rsidRPr="004D4B8C" w:rsidRDefault="006B5552" w:rsidP="0081401B">
      <w:pPr>
        <w:jc w:val="both"/>
        <w:rPr>
          <w:rFonts w:eastAsia="Yu Gothic" w:cstheme="minorHAnsi"/>
          <w:b/>
        </w:rPr>
      </w:pPr>
    </w:p>
    <w:p w:rsidR="006B5552" w:rsidRPr="0019178D" w:rsidRDefault="006B5552" w:rsidP="0081401B">
      <w:pPr>
        <w:jc w:val="both"/>
        <w:rPr>
          <w:rFonts w:asciiTheme="majorHAnsi" w:eastAsia="Yu Gothic" w:hAnsiTheme="majorHAnsi" w:cs="Times New Roman"/>
          <w:b/>
        </w:rPr>
      </w:pPr>
    </w:p>
    <w:p w:rsidR="0081401B" w:rsidRPr="0019178D" w:rsidRDefault="0081401B" w:rsidP="004B739E">
      <w:pPr>
        <w:spacing w:after="0" w:line="240" w:lineRule="auto"/>
        <w:contextualSpacing/>
        <w:rPr>
          <w:rFonts w:asciiTheme="majorHAnsi" w:eastAsia="Yu Gothic" w:hAnsiTheme="majorHAnsi"/>
        </w:rPr>
      </w:pPr>
    </w:p>
    <w:p w:rsidR="00C5707A" w:rsidRPr="0019178D" w:rsidRDefault="00C5707A" w:rsidP="00C5707A">
      <w:pPr>
        <w:spacing w:before="100" w:beforeAutospacing="1" w:after="100" w:afterAutospacing="1" w:line="240" w:lineRule="auto"/>
        <w:contextualSpacing/>
        <w:rPr>
          <w:rFonts w:asciiTheme="majorHAnsi" w:eastAsia="Yu Gothic" w:hAnsiTheme="majorHAnsi" w:cs="Times New Roman"/>
        </w:rPr>
      </w:pPr>
    </w:p>
    <w:p w:rsidR="004822B1" w:rsidRPr="0019178D" w:rsidRDefault="004822B1" w:rsidP="006B5552">
      <w:pPr>
        <w:spacing w:before="100" w:beforeAutospacing="1" w:after="100" w:afterAutospacing="1" w:line="240" w:lineRule="auto"/>
        <w:contextualSpacing/>
        <w:rPr>
          <w:rFonts w:asciiTheme="majorHAnsi" w:eastAsia="Yu Gothic" w:hAnsiTheme="majorHAnsi" w:cs="Times New Roman"/>
          <w:b/>
        </w:rPr>
      </w:pPr>
    </w:p>
    <w:sectPr w:rsidR="004822B1" w:rsidRPr="0019178D" w:rsidSect="00A0312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63" w:rsidRDefault="00E52863" w:rsidP="00A0312E">
      <w:pPr>
        <w:spacing w:after="0" w:line="240" w:lineRule="auto"/>
      </w:pPr>
      <w:r>
        <w:separator/>
      </w:r>
    </w:p>
  </w:endnote>
  <w:endnote w:type="continuationSeparator" w:id="0">
    <w:p w:rsidR="00E52863" w:rsidRDefault="00E52863" w:rsidP="00A0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63" w:rsidRDefault="00E52863" w:rsidP="00A0312E">
      <w:pPr>
        <w:spacing w:after="0" w:line="240" w:lineRule="auto"/>
      </w:pPr>
      <w:r>
        <w:separator/>
      </w:r>
    </w:p>
  </w:footnote>
  <w:footnote w:type="continuationSeparator" w:id="0">
    <w:p w:rsidR="00E52863" w:rsidRDefault="00E52863" w:rsidP="00A0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2E" w:rsidRDefault="009245C0">
    <w:pPr>
      <w:pStyle w:val="Hlavika"/>
    </w:pPr>
    <w:r>
      <w:rPr>
        <w:noProof/>
      </w:rPr>
      <w:drawing>
        <wp:anchor distT="0" distB="0" distL="0" distR="0" simplePos="0" relativeHeight="251659264" behindDoc="0" locked="0" layoutInCell="1" allowOverlap="1" wp14:anchorId="10338ADB" wp14:editId="2462A9F5">
          <wp:simplePos x="0" y="0"/>
          <wp:positionH relativeFrom="margin">
            <wp:posOffset>-768350</wp:posOffset>
          </wp:positionH>
          <wp:positionV relativeFrom="paragraph">
            <wp:posOffset>-229235</wp:posOffset>
          </wp:positionV>
          <wp:extent cx="6324600" cy="948690"/>
          <wp:effectExtent l="0" t="0" r="0" b="381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
                    <a:extLst>
                      <a:ext uri="{28A0092B-C50C-407E-A947-70E740481C1C}">
                        <a14:useLocalDpi xmlns:a14="http://schemas.microsoft.com/office/drawing/2010/main" val="0"/>
                      </a:ext>
                    </a:extLst>
                  </a:blip>
                  <a:srcRect b="6046"/>
                  <a:stretch>
                    <a:fillRect/>
                  </a:stretch>
                </pic:blipFill>
                <pic:spPr bwMode="auto">
                  <a:xfrm>
                    <a:off x="0" y="0"/>
                    <a:ext cx="63246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B8C">
      <w:t xml:space="preserve">       </w:t>
    </w:r>
    <w:r w:rsidR="00D47AE8">
      <w:tab/>
    </w:r>
    <w:r w:rsidR="00D47AE8">
      <w:tab/>
    </w:r>
    <w:r w:rsidR="004D4B8C">
      <w:t xml:space="preserve">                              </w:t>
    </w:r>
    <w:r w:rsidR="00A031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C1AB7"/>
    <w:multiLevelType w:val="hybridMultilevel"/>
    <w:tmpl w:val="7B42F352"/>
    <w:lvl w:ilvl="0" w:tplc="D8747380">
      <w:start w:val="16"/>
      <w:numFmt w:val="bullet"/>
      <w:lvlText w:val="-"/>
      <w:lvlJc w:val="left"/>
      <w:pPr>
        <w:ind w:left="720" w:hanging="360"/>
      </w:pPr>
      <w:rPr>
        <w:rFonts w:ascii="Yu Gothic" w:eastAsia="Yu Gothic" w:hAnsi="Yu Gothic" w:cstheme="minorBidi"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73463D2"/>
    <w:multiLevelType w:val="hybridMultilevel"/>
    <w:tmpl w:val="8B408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011784"/>
    <w:multiLevelType w:val="hybridMultilevel"/>
    <w:tmpl w:val="A9B2BD10"/>
    <w:lvl w:ilvl="0" w:tplc="4964F52E">
      <w:start w:val="20"/>
      <w:numFmt w:val="bullet"/>
      <w:lvlText w:val="-"/>
      <w:lvlJc w:val="left"/>
      <w:pPr>
        <w:ind w:left="720" w:hanging="360"/>
      </w:pPr>
      <w:rPr>
        <w:rFonts w:ascii="Yu Gothic" w:eastAsia="Yu Gothic" w:hAnsi="Yu Gothic" w:cstheme="minorBidi"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CE"/>
    <w:rsid w:val="0006557C"/>
    <w:rsid w:val="00082585"/>
    <w:rsid w:val="000B705E"/>
    <w:rsid w:val="0019178D"/>
    <w:rsid w:val="001A1EF0"/>
    <w:rsid w:val="001B35F9"/>
    <w:rsid w:val="00260B1B"/>
    <w:rsid w:val="002917B6"/>
    <w:rsid w:val="00292DDC"/>
    <w:rsid w:val="00325838"/>
    <w:rsid w:val="00331C7E"/>
    <w:rsid w:val="0039094F"/>
    <w:rsid w:val="003954B2"/>
    <w:rsid w:val="00404D12"/>
    <w:rsid w:val="00407A04"/>
    <w:rsid w:val="00432F3D"/>
    <w:rsid w:val="004400CC"/>
    <w:rsid w:val="004822B1"/>
    <w:rsid w:val="004865BC"/>
    <w:rsid w:val="004B739E"/>
    <w:rsid w:val="004D4B8C"/>
    <w:rsid w:val="004F317A"/>
    <w:rsid w:val="00531B32"/>
    <w:rsid w:val="00575D41"/>
    <w:rsid w:val="00594384"/>
    <w:rsid w:val="005F5D3E"/>
    <w:rsid w:val="006348CE"/>
    <w:rsid w:val="0065331B"/>
    <w:rsid w:val="00697FEE"/>
    <w:rsid w:val="006A44A7"/>
    <w:rsid w:val="006B5552"/>
    <w:rsid w:val="00764B4C"/>
    <w:rsid w:val="00774C23"/>
    <w:rsid w:val="00792800"/>
    <w:rsid w:val="007A305F"/>
    <w:rsid w:val="0081401B"/>
    <w:rsid w:val="00825AF2"/>
    <w:rsid w:val="00853E26"/>
    <w:rsid w:val="00862112"/>
    <w:rsid w:val="009066F2"/>
    <w:rsid w:val="009245C0"/>
    <w:rsid w:val="00951CF4"/>
    <w:rsid w:val="009A1268"/>
    <w:rsid w:val="009B4563"/>
    <w:rsid w:val="009C3127"/>
    <w:rsid w:val="00A0312E"/>
    <w:rsid w:val="00A5242E"/>
    <w:rsid w:val="00AD4C6E"/>
    <w:rsid w:val="00B01B4F"/>
    <w:rsid w:val="00B22459"/>
    <w:rsid w:val="00B83288"/>
    <w:rsid w:val="00B86EEC"/>
    <w:rsid w:val="00BA0834"/>
    <w:rsid w:val="00BD4ACC"/>
    <w:rsid w:val="00C0366B"/>
    <w:rsid w:val="00C507F1"/>
    <w:rsid w:val="00C5707A"/>
    <w:rsid w:val="00C76B2D"/>
    <w:rsid w:val="00C861B3"/>
    <w:rsid w:val="00CB10D2"/>
    <w:rsid w:val="00CD671D"/>
    <w:rsid w:val="00D40AB3"/>
    <w:rsid w:val="00D47AE8"/>
    <w:rsid w:val="00D47E1D"/>
    <w:rsid w:val="00DE509F"/>
    <w:rsid w:val="00E52863"/>
    <w:rsid w:val="00F639AA"/>
    <w:rsid w:val="00FE7967"/>
    <w:rsid w:val="00FF61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23B7E2B-5EDD-44FB-8AA5-3A212D0B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73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0366B"/>
    <w:rPr>
      <w:color w:val="0000FF" w:themeColor="hyperlink"/>
      <w:u w:val="single"/>
    </w:rPr>
  </w:style>
  <w:style w:type="table" w:styleId="Mriekatabuky">
    <w:name w:val="Table Grid"/>
    <w:basedOn w:val="Normlnatabuka"/>
    <w:uiPriority w:val="59"/>
    <w:rsid w:val="00FF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64B4C"/>
    <w:rPr>
      <w:sz w:val="16"/>
      <w:szCs w:val="16"/>
    </w:rPr>
  </w:style>
  <w:style w:type="paragraph" w:styleId="Textkomentra">
    <w:name w:val="annotation text"/>
    <w:basedOn w:val="Normlny"/>
    <w:link w:val="TextkomentraChar"/>
    <w:uiPriority w:val="99"/>
    <w:semiHidden/>
    <w:unhideWhenUsed/>
    <w:rsid w:val="00764B4C"/>
    <w:pPr>
      <w:spacing w:line="240" w:lineRule="auto"/>
    </w:pPr>
    <w:rPr>
      <w:sz w:val="20"/>
      <w:szCs w:val="20"/>
    </w:rPr>
  </w:style>
  <w:style w:type="character" w:customStyle="1" w:styleId="TextkomentraChar">
    <w:name w:val="Text komentára Char"/>
    <w:basedOn w:val="Predvolenpsmoodseku"/>
    <w:link w:val="Textkomentra"/>
    <w:uiPriority w:val="99"/>
    <w:semiHidden/>
    <w:rsid w:val="00764B4C"/>
    <w:rPr>
      <w:sz w:val="20"/>
      <w:szCs w:val="20"/>
    </w:rPr>
  </w:style>
  <w:style w:type="paragraph" w:styleId="Odsekzoznamu">
    <w:name w:val="List Paragraph"/>
    <w:basedOn w:val="Normlny"/>
    <w:uiPriority w:val="34"/>
    <w:qFormat/>
    <w:rsid w:val="00764B4C"/>
    <w:pPr>
      <w:ind w:left="720"/>
      <w:contextualSpacing/>
    </w:pPr>
  </w:style>
  <w:style w:type="paragraph" w:styleId="Textbubliny">
    <w:name w:val="Balloon Text"/>
    <w:basedOn w:val="Normlny"/>
    <w:link w:val="TextbublinyChar"/>
    <w:uiPriority w:val="99"/>
    <w:semiHidden/>
    <w:unhideWhenUsed/>
    <w:rsid w:val="00764B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4B4C"/>
    <w:rPr>
      <w:rFonts w:ascii="Tahoma" w:hAnsi="Tahoma" w:cs="Tahoma"/>
      <w:sz w:val="16"/>
      <w:szCs w:val="16"/>
    </w:rPr>
  </w:style>
  <w:style w:type="paragraph" w:styleId="Hlavika">
    <w:name w:val="header"/>
    <w:basedOn w:val="Normlny"/>
    <w:link w:val="HlavikaChar"/>
    <w:uiPriority w:val="99"/>
    <w:unhideWhenUsed/>
    <w:rsid w:val="00A031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312E"/>
  </w:style>
  <w:style w:type="paragraph" w:styleId="Pta">
    <w:name w:val="footer"/>
    <w:basedOn w:val="Normlny"/>
    <w:link w:val="PtaChar"/>
    <w:uiPriority w:val="99"/>
    <w:unhideWhenUsed/>
    <w:rsid w:val="00A0312E"/>
    <w:pPr>
      <w:tabs>
        <w:tab w:val="center" w:pos="4536"/>
        <w:tab w:val="right" w:pos="9072"/>
      </w:tabs>
      <w:spacing w:after="0" w:line="240" w:lineRule="auto"/>
    </w:pPr>
  </w:style>
  <w:style w:type="character" w:customStyle="1" w:styleId="PtaChar">
    <w:name w:val="Päta Char"/>
    <w:basedOn w:val="Predvolenpsmoodseku"/>
    <w:link w:val="Pta"/>
    <w:uiPriority w:val="99"/>
    <w:rsid w:val="00A0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17960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E866-7950-499F-8BB7-E53ADD66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Marta Jašureková</cp:lastModifiedBy>
  <cp:revision>2</cp:revision>
  <cp:lastPrinted>2018-11-19T07:53:00Z</cp:lastPrinted>
  <dcterms:created xsi:type="dcterms:W3CDTF">2022-02-01T16:22:00Z</dcterms:created>
  <dcterms:modified xsi:type="dcterms:W3CDTF">2022-02-01T16:22:00Z</dcterms:modified>
</cp:coreProperties>
</file>